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264A" w14:textId="17ABAB37" w:rsidR="00132DB9" w:rsidRPr="00061FF6" w:rsidRDefault="000D2309" w:rsidP="00447C47">
      <w:pPr>
        <w:autoSpaceDE w:val="0"/>
        <w:autoSpaceDN w:val="0"/>
        <w:adjustRightInd w:val="0"/>
        <w:spacing w:after="0" w:line="240" w:lineRule="auto"/>
        <w:rPr>
          <w:rFonts w:ascii="Arial" w:eastAsia="Calibri" w:hAnsi="Arial" w:cs="Arial"/>
          <w:b/>
          <w:color w:val="000000"/>
          <w:sz w:val="21"/>
          <w:szCs w:val="21"/>
        </w:rPr>
      </w:pPr>
      <w:r w:rsidRPr="00132DB9">
        <w:rPr>
          <w:rFonts w:ascii="Arial" w:eastAsia="Calibri" w:hAnsi="Arial" w:cs="Arial"/>
          <w:b/>
          <w:bCs/>
          <w:noProof/>
          <w:color w:val="223860"/>
          <w:sz w:val="21"/>
          <w:szCs w:val="21"/>
        </w:rPr>
        <w:drawing>
          <wp:anchor distT="0" distB="0" distL="114300" distR="114300" simplePos="0" relativeHeight="251668480" behindDoc="1" locked="0" layoutInCell="1" allowOverlap="1" wp14:anchorId="2FD42703" wp14:editId="0CF0F9DF">
            <wp:simplePos x="0" y="0"/>
            <wp:positionH relativeFrom="column">
              <wp:posOffset>0</wp:posOffset>
            </wp:positionH>
            <wp:positionV relativeFrom="paragraph">
              <wp:posOffset>-482600</wp:posOffset>
            </wp:positionV>
            <wp:extent cx="6400800" cy="1114425"/>
            <wp:effectExtent l="25400" t="25400" r="25400" b="28575"/>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1114425"/>
                    </a:xfrm>
                    <a:prstGeom prst="rect">
                      <a:avLst/>
                    </a:prstGeom>
                    <a:ln w="15875">
                      <a:solidFill>
                        <a:srgbClr val="223860"/>
                      </a:solidFill>
                    </a:ln>
                  </pic:spPr>
                </pic:pic>
              </a:graphicData>
            </a:graphic>
            <wp14:sizeRelH relativeFrom="page">
              <wp14:pctWidth>0</wp14:pctWidth>
            </wp14:sizeRelH>
            <wp14:sizeRelV relativeFrom="page">
              <wp14:pctHeight>0</wp14:pctHeight>
            </wp14:sizeRelV>
          </wp:anchor>
        </w:drawing>
      </w:r>
    </w:p>
    <w:p w14:paraId="7AF505B7" w14:textId="591ED2B7" w:rsidR="00132DB9" w:rsidRDefault="00500E15" w:rsidP="00447C47">
      <w:pPr>
        <w:autoSpaceDE w:val="0"/>
        <w:autoSpaceDN w:val="0"/>
        <w:adjustRightInd w:val="0"/>
        <w:spacing w:after="0" w:line="240" w:lineRule="auto"/>
        <w:rPr>
          <w:rFonts w:ascii="Arial" w:eastAsia="Calibri" w:hAnsi="Arial" w:cs="Arial"/>
          <w:b/>
          <w:sz w:val="21"/>
          <w:szCs w:val="21"/>
        </w:rPr>
      </w:pPr>
      <w:r w:rsidRPr="005704D7">
        <w:rPr>
          <w:rFonts w:ascii="Arial" w:eastAsia="Calibri" w:hAnsi="Arial" w:cs="Arial"/>
          <w:noProof/>
          <w:sz w:val="21"/>
          <w:szCs w:val="21"/>
        </w:rPr>
        <mc:AlternateContent>
          <mc:Choice Requires="wps">
            <w:drawing>
              <wp:anchor distT="0" distB="0" distL="114300" distR="114300" simplePos="0" relativeHeight="251666432" behindDoc="1" locked="0" layoutInCell="1" allowOverlap="1" wp14:anchorId="180DC630" wp14:editId="6456F7B7">
                <wp:simplePos x="0" y="0"/>
                <wp:positionH relativeFrom="margin">
                  <wp:posOffset>1127760</wp:posOffset>
                </wp:positionH>
                <wp:positionV relativeFrom="page">
                  <wp:posOffset>1211580</wp:posOffset>
                </wp:positionV>
                <wp:extent cx="5173980" cy="5562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556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B2138" w14:textId="7945D73A" w:rsidR="006A253A" w:rsidRPr="00061FF6" w:rsidRDefault="00447C47" w:rsidP="00447C47">
                            <w:pPr>
                              <w:spacing w:line="240" w:lineRule="auto"/>
                              <w:jc w:val="center"/>
                              <w:rPr>
                                <w:rFonts w:ascii="Arial" w:hAnsi="Arial" w:cs="Arial"/>
                                <w:b/>
                                <w:color w:val="1B3F73"/>
                                <w:sz w:val="24"/>
                                <w:szCs w:val="24"/>
                              </w:rPr>
                            </w:pPr>
                            <w:r w:rsidRPr="00447C47">
                              <w:rPr>
                                <w:rFonts w:ascii="Arial" w:hAnsi="Arial" w:cs="Arial"/>
                                <w:b/>
                                <w:color w:val="1B3F73"/>
                                <w:sz w:val="24"/>
                                <w:szCs w:val="24"/>
                              </w:rPr>
                              <w:t>Certification of Assurances and Grant Conditions</w:t>
                            </w:r>
                            <w:r>
                              <w:rPr>
                                <w:rFonts w:ascii="Arial" w:hAnsi="Arial" w:cs="Arial"/>
                                <w:b/>
                                <w:color w:val="1B3F73"/>
                                <w:sz w:val="24"/>
                                <w:szCs w:val="24"/>
                              </w:rPr>
                              <w:br/>
                            </w:r>
                            <w:r w:rsidRPr="00447C47">
                              <w:rPr>
                                <w:rFonts w:ascii="Arial" w:hAnsi="Arial" w:cs="Arial"/>
                                <w:b/>
                                <w:color w:val="1B3F73"/>
                                <w:sz w:val="24"/>
                                <w:szCs w:val="24"/>
                              </w:rPr>
                              <w:t>2023-2024 General Operating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DC630" id="_x0000_t202" coordsize="21600,21600" o:spt="202" path="m,l,21600r21600,l21600,xe">
                <v:stroke joinstyle="miter"/>
                <v:path gradientshapeok="t" o:connecttype="rect"/>
              </v:shapetype>
              <v:shape id="Text Box 7" o:spid="_x0000_s1026" type="#_x0000_t202" style="position:absolute;margin-left:88.8pt;margin-top:95.4pt;width:407.4pt;height:43.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" stroked="f">
                <v:fill opacity="0"/>
                <v:textbox>
                  <w:txbxContent>
                    <w:p w14:paraId="2F0B2138" w14:textId="7945D73A" w:rsidR="006A253A" w:rsidRPr="00061FF6" w:rsidRDefault="00447C47" w:rsidP="00447C47">
                      <w:pPr>
                        <w:spacing w:line="240" w:lineRule="auto"/>
                        <w:jc w:val="center"/>
                        <w:rPr>
                          <w:rFonts w:ascii="Arial" w:hAnsi="Arial" w:cs="Arial"/>
                          <w:b/>
                          <w:color w:val="1B3F73"/>
                          <w:sz w:val="24"/>
                          <w:szCs w:val="24"/>
                        </w:rPr>
                      </w:pPr>
                      <w:r w:rsidRPr="00447C47">
                        <w:rPr>
                          <w:rFonts w:ascii="Arial" w:hAnsi="Arial" w:cs="Arial"/>
                          <w:b/>
                          <w:color w:val="1B3F73"/>
                          <w:sz w:val="24"/>
                          <w:szCs w:val="24"/>
                        </w:rPr>
                        <w:t>Certification of Assurances and Grant Conditions</w:t>
                      </w:r>
                      <w:r>
                        <w:rPr>
                          <w:rFonts w:ascii="Arial" w:hAnsi="Arial" w:cs="Arial"/>
                          <w:b/>
                          <w:color w:val="1B3F73"/>
                          <w:sz w:val="24"/>
                          <w:szCs w:val="24"/>
                        </w:rPr>
                        <w:br/>
                      </w:r>
                      <w:r w:rsidRPr="00447C47">
                        <w:rPr>
                          <w:rFonts w:ascii="Arial" w:hAnsi="Arial" w:cs="Arial"/>
                          <w:b/>
                          <w:color w:val="1B3F73"/>
                          <w:sz w:val="24"/>
                          <w:szCs w:val="24"/>
                        </w:rPr>
                        <w:t>2023-2024 General Operating Support</w:t>
                      </w:r>
                    </w:p>
                  </w:txbxContent>
                </v:textbox>
                <w10:wrap anchorx="margin" anchory="page"/>
              </v:shape>
            </w:pict>
          </mc:Fallback>
        </mc:AlternateContent>
      </w:r>
    </w:p>
    <w:p w14:paraId="6B573417" w14:textId="0F034EE1" w:rsidR="000D2309" w:rsidRDefault="000D2309" w:rsidP="00447C47">
      <w:pPr>
        <w:autoSpaceDE w:val="0"/>
        <w:autoSpaceDN w:val="0"/>
        <w:adjustRightInd w:val="0"/>
        <w:spacing w:after="0" w:line="240" w:lineRule="auto"/>
        <w:rPr>
          <w:rFonts w:ascii="Arial" w:eastAsia="Calibri" w:hAnsi="Arial" w:cs="Arial"/>
          <w:b/>
          <w:sz w:val="21"/>
          <w:szCs w:val="21"/>
        </w:rPr>
      </w:pPr>
    </w:p>
    <w:p w14:paraId="54F2088F" w14:textId="51AF9CCA" w:rsidR="000D2309" w:rsidRDefault="000D2309" w:rsidP="00447C47">
      <w:pPr>
        <w:autoSpaceDE w:val="0"/>
        <w:autoSpaceDN w:val="0"/>
        <w:adjustRightInd w:val="0"/>
        <w:spacing w:after="0" w:line="240" w:lineRule="auto"/>
        <w:rPr>
          <w:rFonts w:ascii="Arial" w:eastAsia="Calibri" w:hAnsi="Arial" w:cs="Arial"/>
          <w:b/>
          <w:sz w:val="21"/>
          <w:szCs w:val="21"/>
        </w:rPr>
      </w:pPr>
    </w:p>
    <w:p w14:paraId="6835BD40" w14:textId="6968F422" w:rsidR="000D2309" w:rsidRDefault="000D2309" w:rsidP="00447C47">
      <w:pPr>
        <w:autoSpaceDE w:val="0"/>
        <w:autoSpaceDN w:val="0"/>
        <w:adjustRightInd w:val="0"/>
        <w:spacing w:after="0" w:line="240" w:lineRule="auto"/>
        <w:rPr>
          <w:rFonts w:ascii="Arial" w:eastAsia="Calibri" w:hAnsi="Arial" w:cs="Arial"/>
          <w:b/>
          <w:sz w:val="21"/>
          <w:szCs w:val="21"/>
        </w:rPr>
      </w:pPr>
    </w:p>
    <w:p w14:paraId="5C3A9E91" w14:textId="77777777" w:rsidR="000D2309" w:rsidRDefault="000D2309" w:rsidP="00447C47">
      <w:pPr>
        <w:autoSpaceDE w:val="0"/>
        <w:autoSpaceDN w:val="0"/>
        <w:adjustRightInd w:val="0"/>
        <w:spacing w:after="0" w:line="240" w:lineRule="auto"/>
        <w:rPr>
          <w:rFonts w:ascii="Arial" w:eastAsia="Calibri" w:hAnsi="Arial" w:cs="Arial"/>
          <w:b/>
          <w:sz w:val="21"/>
          <w:szCs w:val="21"/>
        </w:rPr>
      </w:pPr>
    </w:p>
    <w:p w14:paraId="07881123" w14:textId="20118C28" w:rsidR="00447C47" w:rsidRPr="005704D7" w:rsidRDefault="00447C47" w:rsidP="00447C47">
      <w:pPr>
        <w:autoSpaceDE w:val="0"/>
        <w:autoSpaceDN w:val="0"/>
        <w:adjustRightInd w:val="0"/>
        <w:spacing w:after="0" w:line="240" w:lineRule="auto"/>
        <w:rPr>
          <w:rFonts w:ascii="Arial" w:eastAsia="Calibri" w:hAnsi="Arial" w:cs="Arial"/>
          <w:color w:val="000000"/>
          <w:sz w:val="21"/>
          <w:szCs w:val="21"/>
        </w:rPr>
      </w:pPr>
      <w:r w:rsidRPr="005704D7">
        <w:rPr>
          <w:rFonts w:ascii="Arial" w:eastAsia="Calibri" w:hAnsi="Arial" w:cs="Arial"/>
          <w:b/>
          <w:sz w:val="21"/>
          <w:szCs w:val="21"/>
        </w:rPr>
        <w:t xml:space="preserve">Virginia Commission for the Arts’ </w:t>
      </w:r>
      <w:r>
        <w:rPr>
          <w:rFonts w:ascii="Arial" w:eastAsia="Calibri" w:hAnsi="Arial" w:cs="Arial"/>
          <w:b/>
          <w:sz w:val="21"/>
          <w:szCs w:val="21"/>
        </w:rPr>
        <w:t xml:space="preserve">grantees of </w:t>
      </w:r>
      <w:r w:rsidRPr="005704D7">
        <w:rPr>
          <w:rFonts w:ascii="Arial" w:eastAsia="Calibri" w:hAnsi="Arial" w:cs="Arial"/>
          <w:b/>
          <w:sz w:val="21"/>
          <w:szCs w:val="21"/>
        </w:rPr>
        <w:t xml:space="preserve">General Operating Support for Medium and Large Organizations (GOS) </w:t>
      </w:r>
      <w:r>
        <w:rPr>
          <w:rFonts w:ascii="Arial" w:eastAsia="Calibri" w:hAnsi="Arial" w:cs="Arial"/>
          <w:b/>
          <w:sz w:val="21"/>
          <w:szCs w:val="21"/>
        </w:rPr>
        <w:t xml:space="preserve">and </w:t>
      </w:r>
      <w:r w:rsidRPr="005704D7">
        <w:rPr>
          <w:rFonts w:ascii="Arial" w:eastAsia="Calibri" w:hAnsi="Arial" w:cs="Arial"/>
          <w:b/>
          <w:sz w:val="21"/>
          <w:szCs w:val="21"/>
        </w:rPr>
        <w:t>Operating Support for Small Organizations (OSS)</w:t>
      </w:r>
      <w:r>
        <w:rPr>
          <w:rFonts w:ascii="Arial" w:eastAsia="Calibri" w:hAnsi="Arial" w:cs="Arial"/>
          <w:b/>
          <w:sz w:val="21"/>
          <w:szCs w:val="21"/>
        </w:rPr>
        <w:t xml:space="preserve"> certify the organization:</w:t>
      </w:r>
      <w:r w:rsidRPr="005704D7">
        <w:rPr>
          <w:rFonts w:ascii="Arial" w:eastAsia="Calibri" w:hAnsi="Arial" w:cs="Arial"/>
          <w:b/>
          <w:sz w:val="21"/>
          <w:szCs w:val="21"/>
        </w:rPr>
        <w:t xml:space="preserve"> </w:t>
      </w:r>
    </w:p>
    <w:p w14:paraId="0A06111C" w14:textId="77777777" w:rsidR="00447C47" w:rsidRPr="005704D7" w:rsidRDefault="00447C47" w:rsidP="00447C47">
      <w:pPr>
        <w:autoSpaceDE w:val="0"/>
        <w:autoSpaceDN w:val="0"/>
        <w:adjustRightInd w:val="0"/>
        <w:spacing w:after="0" w:line="240" w:lineRule="auto"/>
        <w:rPr>
          <w:rFonts w:ascii="Arial" w:eastAsia="Calibri" w:hAnsi="Arial" w:cs="Arial"/>
          <w:color w:val="000000"/>
          <w:sz w:val="21"/>
          <w:szCs w:val="21"/>
        </w:rPr>
      </w:pPr>
    </w:p>
    <w:p w14:paraId="25CB04CA" w14:textId="77777777" w:rsidR="00447C47" w:rsidRPr="005704D7" w:rsidRDefault="00447C47" w:rsidP="00447C47">
      <w:pPr>
        <w:pStyle w:val="ListParagraph"/>
        <w:numPr>
          <w:ilvl w:val="0"/>
          <w:numId w:val="20"/>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is a</w:t>
      </w:r>
      <w:r w:rsidRPr="005704D7">
        <w:rPr>
          <w:rFonts w:ascii="Arial" w:eastAsia="Calibri" w:hAnsi="Arial" w:cs="Arial"/>
          <w:color w:val="000000"/>
          <w:sz w:val="21"/>
          <w:szCs w:val="21"/>
        </w:rPr>
        <w:t xml:space="preserve"> Virginia organization whose primary purpose is the arts (units of government, organizations using a fiscal agent, and educational institutions and their private companion foundations are not eligible for GOS or</w:t>
      </w:r>
      <w:r>
        <w:rPr>
          <w:rFonts w:ascii="Arial" w:eastAsia="Calibri" w:hAnsi="Arial" w:cs="Arial"/>
          <w:color w:val="000000"/>
          <w:sz w:val="21"/>
          <w:szCs w:val="21"/>
        </w:rPr>
        <w:t xml:space="preserve"> </w:t>
      </w:r>
      <w:r w:rsidRPr="005704D7">
        <w:rPr>
          <w:rFonts w:ascii="Arial" w:eastAsia="Calibri" w:hAnsi="Arial" w:cs="Arial"/>
          <w:color w:val="000000"/>
          <w:sz w:val="21"/>
          <w:szCs w:val="21"/>
        </w:rPr>
        <w:t>OSS</w:t>
      </w:r>
      <w:r>
        <w:rPr>
          <w:rFonts w:ascii="Arial" w:eastAsia="Calibri" w:hAnsi="Arial" w:cs="Arial"/>
          <w:color w:val="000000"/>
          <w:sz w:val="21"/>
          <w:szCs w:val="21"/>
        </w:rPr>
        <w:t xml:space="preserve"> grants)</w:t>
      </w:r>
    </w:p>
    <w:p w14:paraId="788373E6" w14:textId="77777777" w:rsidR="00447C47" w:rsidRPr="005704D7" w:rsidRDefault="00447C47" w:rsidP="00447C47">
      <w:pPr>
        <w:pStyle w:val="ListParagraph"/>
        <w:numPr>
          <w:ilvl w:val="0"/>
          <w:numId w:val="20"/>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is e</w:t>
      </w:r>
      <w:r w:rsidRPr="005704D7">
        <w:rPr>
          <w:rFonts w:ascii="Arial" w:eastAsia="Calibri" w:hAnsi="Arial" w:cs="Arial"/>
          <w:color w:val="000000"/>
          <w:sz w:val="21"/>
          <w:szCs w:val="21"/>
        </w:rPr>
        <w:t>xempt from federal income tax under Section 501(c)(3) of the Internal Revenue Code</w:t>
      </w:r>
    </w:p>
    <w:p w14:paraId="6602396F" w14:textId="77777777" w:rsidR="00447C47" w:rsidRPr="005704D7" w:rsidRDefault="00447C47" w:rsidP="00447C47">
      <w:pPr>
        <w:pStyle w:val="ListParagraph"/>
        <w:numPr>
          <w:ilvl w:val="0"/>
          <w:numId w:val="20"/>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h</w:t>
      </w:r>
      <w:r w:rsidRPr="005704D7">
        <w:rPr>
          <w:rFonts w:ascii="Arial" w:eastAsia="Calibri" w:hAnsi="Arial" w:cs="Arial"/>
          <w:color w:val="000000"/>
          <w:sz w:val="21"/>
          <w:szCs w:val="21"/>
        </w:rPr>
        <w:t>a</w:t>
      </w:r>
      <w:r>
        <w:rPr>
          <w:rFonts w:ascii="Arial" w:eastAsia="Calibri" w:hAnsi="Arial" w:cs="Arial"/>
          <w:color w:val="000000"/>
          <w:sz w:val="21"/>
          <w:szCs w:val="21"/>
        </w:rPr>
        <w:t xml:space="preserve">s </w:t>
      </w:r>
      <w:r w:rsidRPr="005704D7">
        <w:rPr>
          <w:rFonts w:ascii="Arial" w:eastAsia="Calibri" w:hAnsi="Arial" w:cs="Arial"/>
          <w:color w:val="000000"/>
          <w:sz w:val="21"/>
          <w:szCs w:val="21"/>
        </w:rPr>
        <w:t>a Sam.gov Unique Entity Iden</w:t>
      </w:r>
      <w:r>
        <w:rPr>
          <w:rFonts w:ascii="Arial" w:eastAsia="Calibri" w:hAnsi="Arial" w:cs="Arial"/>
          <w:color w:val="000000"/>
          <w:sz w:val="21"/>
          <w:szCs w:val="21"/>
        </w:rPr>
        <w:t>ti</w:t>
      </w:r>
      <w:r w:rsidRPr="005704D7">
        <w:rPr>
          <w:rFonts w:ascii="Arial" w:eastAsia="Calibri" w:hAnsi="Arial" w:cs="Arial"/>
          <w:color w:val="000000"/>
          <w:sz w:val="21"/>
          <w:szCs w:val="21"/>
        </w:rPr>
        <w:t>fier (UEI)*</w:t>
      </w:r>
    </w:p>
    <w:p w14:paraId="7E625354" w14:textId="77777777" w:rsidR="00447C47" w:rsidRPr="005704D7" w:rsidRDefault="00447C47" w:rsidP="00447C47">
      <w:pPr>
        <w:pStyle w:val="ListParagraph"/>
        <w:numPr>
          <w:ilvl w:val="0"/>
          <w:numId w:val="20"/>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is i</w:t>
      </w:r>
      <w:r w:rsidRPr="005704D7">
        <w:rPr>
          <w:rFonts w:ascii="Arial" w:eastAsia="Calibri" w:hAnsi="Arial" w:cs="Arial"/>
          <w:color w:val="000000"/>
          <w:sz w:val="21"/>
          <w:szCs w:val="21"/>
        </w:rPr>
        <w:t>ncorporated in Virginia for at least one year prior to application</w:t>
      </w:r>
    </w:p>
    <w:p w14:paraId="1D23AEF6" w14:textId="77777777" w:rsidR="00447C47" w:rsidRPr="005704D7" w:rsidRDefault="00447C47" w:rsidP="00447C47">
      <w:pPr>
        <w:pStyle w:val="ListParagraph"/>
        <w:numPr>
          <w:ilvl w:val="0"/>
          <w:numId w:val="20"/>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h</w:t>
      </w:r>
      <w:r w:rsidRPr="005704D7">
        <w:rPr>
          <w:rFonts w:ascii="Arial" w:eastAsia="Calibri" w:hAnsi="Arial" w:cs="Arial"/>
          <w:color w:val="000000"/>
          <w:sz w:val="21"/>
          <w:szCs w:val="21"/>
        </w:rPr>
        <w:t>a</w:t>
      </w:r>
      <w:r>
        <w:rPr>
          <w:rFonts w:ascii="Arial" w:eastAsia="Calibri" w:hAnsi="Arial" w:cs="Arial"/>
          <w:color w:val="000000"/>
          <w:sz w:val="21"/>
          <w:szCs w:val="21"/>
        </w:rPr>
        <w:t>s</w:t>
      </w:r>
      <w:r w:rsidRPr="005704D7">
        <w:rPr>
          <w:rFonts w:ascii="Arial" w:eastAsia="Calibri" w:hAnsi="Arial" w:cs="Arial"/>
          <w:color w:val="000000"/>
          <w:sz w:val="21"/>
          <w:szCs w:val="21"/>
        </w:rPr>
        <w:t xml:space="preserve"> its headquarters and home season in Virginia</w:t>
      </w:r>
    </w:p>
    <w:p w14:paraId="7CFBC724" w14:textId="77777777" w:rsidR="00447C47" w:rsidRPr="005704D7" w:rsidRDefault="00447C47" w:rsidP="00447C47">
      <w:pPr>
        <w:pStyle w:val="ListParagraph"/>
        <w:numPr>
          <w:ilvl w:val="0"/>
          <w:numId w:val="20"/>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p</w:t>
      </w:r>
      <w:r w:rsidRPr="005704D7">
        <w:rPr>
          <w:rFonts w:ascii="Arial" w:eastAsia="Calibri" w:hAnsi="Arial" w:cs="Arial"/>
          <w:color w:val="000000"/>
          <w:sz w:val="21"/>
          <w:szCs w:val="21"/>
        </w:rPr>
        <w:t>resent</w:t>
      </w:r>
      <w:r>
        <w:rPr>
          <w:rFonts w:ascii="Arial" w:eastAsia="Calibri" w:hAnsi="Arial" w:cs="Arial"/>
          <w:color w:val="000000"/>
          <w:sz w:val="21"/>
          <w:szCs w:val="21"/>
        </w:rPr>
        <w:t>s</w:t>
      </w:r>
      <w:r w:rsidRPr="005704D7">
        <w:rPr>
          <w:rFonts w:ascii="Arial" w:eastAsia="Calibri" w:hAnsi="Arial" w:cs="Arial"/>
          <w:color w:val="000000"/>
          <w:sz w:val="21"/>
          <w:szCs w:val="21"/>
        </w:rPr>
        <w:t xml:space="preserve"> at least three (3) different programs or services for the public each year</w:t>
      </w:r>
    </w:p>
    <w:p w14:paraId="62139D9F" w14:textId="77777777" w:rsidR="00447C47" w:rsidRPr="005704D7" w:rsidRDefault="00447C47" w:rsidP="00447C47">
      <w:pPr>
        <w:pStyle w:val="ListParagraph"/>
        <w:numPr>
          <w:ilvl w:val="0"/>
          <w:numId w:val="20"/>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p</w:t>
      </w:r>
      <w:r w:rsidRPr="005704D7">
        <w:rPr>
          <w:rFonts w:ascii="Arial" w:eastAsia="Calibri" w:hAnsi="Arial" w:cs="Arial"/>
          <w:color w:val="000000"/>
          <w:sz w:val="21"/>
          <w:szCs w:val="21"/>
        </w:rPr>
        <w:t>resent</w:t>
      </w:r>
      <w:r>
        <w:rPr>
          <w:rFonts w:ascii="Arial" w:eastAsia="Calibri" w:hAnsi="Arial" w:cs="Arial"/>
          <w:color w:val="000000"/>
          <w:sz w:val="21"/>
          <w:szCs w:val="21"/>
        </w:rPr>
        <w:t>s</w:t>
      </w:r>
      <w:r w:rsidRPr="005704D7">
        <w:rPr>
          <w:rFonts w:ascii="Arial" w:eastAsia="Calibri" w:hAnsi="Arial" w:cs="Arial"/>
          <w:color w:val="000000"/>
          <w:sz w:val="21"/>
          <w:szCs w:val="21"/>
        </w:rPr>
        <w:t xml:space="preserve"> activities in ADA-compliant venue(s) including wheelchair access to restrooms</w:t>
      </w:r>
    </w:p>
    <w:p w14:paraId="2592CC2F" w14:textId="77777777" w:rsidR="00447C47" w:rsidRPr="005704D7" w:rsidRDefault="00447C47" w:rsidP="00447C47">
      <w:pPr>
        <w:pStyle w:val="ListParagraph"/>
        <w:numPr>
          <w:ilvl w:val="0"/>
          <w:numId w:val="20"/>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is g</w:t>
      </w:r>
      <w:r w:rsidRPr="005704D7">
        <w:rPr>
          <w:rFonts w:ascii="Arial" w:eastAsia="Calibri" w:hAnsi="Arial" w:cs="Arial"/>
          <w:color w:val="000000"/>
          <w:sz w:val="21"/>
          <w:szCs w:val="21"/>
        </w:rPr>
        <w:t>overned by a board of directors that meets regularly</w:t>
      </w:r>
    </w:p>
    <w:p w14:paraId="0BAFDE60" w14:textId="7786FB2E" w:rsidR="00447C47" w:rsidRPr="005704D7" w:rsidRDefault="00447C47" w:rsidP="00447C47">
      <w:pPr>
        <w:pStyle w:val="ListParagraph"/>
        <w:numPr>
          <w:ilvl w:val="0"/>
          <w:numId w:val="20"/>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h</w:t>
      </w:r>
      <w:r w:rsidRPr="005704D7">
        <w:rPr>
          <w:rFonts w:ascii="Arial" w:eastAsia="Calibri" w:hAnsi="Arial" w:cs="Arial"/>
          <w:color w:val="000000"/>
          <w:sz w:val="21"/>
          <w:szCs w:val="21"/>
        </w:rPr>
        <w:t>a</w:t>
      </w:r>
      <w:r>
        <w:rPr>
          <w:rFonts w:ascii="Arial" w:eastAsia="Calibri" w:hAnsi="Arial" w:cs="Arial"/>
          <w:color w:val="000000"/>
          <w:sz w:val="21"/>
          <w:szCs w:val="21"/>
        </w:rPr>
        <w:t>s</w:t>
      </w:r>
      <w:r w:rsidRPr="005704D7">
        <w:rPr>
          <w:rFonts w:ascii="Arial" w:eastAsia="Calibri" w:hAnsi="Arial" w:cs="Arial"/>
          <w:color w:val="000000"/>
          <w:sz w:val="21"/>
          <w:szCs w:val="21"/>
        </w:rPr>
        <w:t xml:space="preserve"> no past due Final Reports to the </w:t>
      </w:r>
      <w:r w:rsidR="000D2309">
        <w:rPr>
          <w:rFonts w:ascii="Arial" w:eastAsia="Calibri" w:hAnsi="Arial" w:cs="Arial"/>
          <w:color w:val="000000"/>
          <w:sz w:val="21"/>
          <w:szCs w:val="21"/>
        </w:rPr>
        <w:t>Commission</w:t>
      </w:r>
      <w:r w:rsidRPr="005704D7">
        <w:rPr>
          <w:rFonts w:ascii="Arial" w:eastAsia="Calibri" w:hAnsi="Arial" w:cs="Arial"/>
          <w:color w:val="000000"/>
          <w:sz w:val="21"/>
          <w:szCs w:val="21"/>
        </w:rPr>
        <w:t xml:space="preserve"> at the time of application</w:t>
      </w:r>
    </w:p>
    <w:p w14:paraId="74F2BE4C" w14:textId="22B257B9" w:rsidR="00447C47" w:rsidRPr="005704D7" w:rsidRDefault="00447C47" w:rsidP="00447C47">
      <w:pPr>
        <w:pStyle w:val="ListParagraph"/>
        <w:numPr>
          <w:ilvl w:val="0"/>
          <w:numId w:val="20"/>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t</w:t>
      </w:r>
      <w:r w:rsidRPr="005704D7">
        <w:rPr>
          <w:rFonts w:ascii="Arial" w:eastAsia="Calibri" w:hAnsi="Arial" w:cs="Arial"/>
          <w:color w:val="000000"/>
          <w:sz w:val="21"/>
          <w:szCs w:val="21"/>
        </w:rPr>
        <w:t xml:space="preserve">hat no part of any </w:t>
      </w:r>
      <w:r w:rsidR="000D2309">
        <w:rPr>
          <w:rFonts w:ascii="Arial" w:eastAsia="Calibri" w:hAnsi="Arial" w:cs="Arial"/>
          <w:color w:val="000000"/>
          <w:sz w:val="21"/>
          <w:szCs w:val="21"/>
        </w:rPr>
        <w:t>Commission</w:t>
      </w:r>
      <w:r w:rsidRPr="005704D7">
        <w:rPr>
          <w:rFonts w:ascii="Arial" w:eastAsia="Calibri" w:hAnsi="Arial" w:cs="Arial"/>
          <w:color w:val="000000"/>
          <w:sz w:val="21"/>
          <w:szCs w:val="21"/>
        </w:rPr>
        <w:t xml:space="preserve"> grant shall be used for any activity intended or designed to influence a member of Congress or the General Assembly to favor or oppose any legislation</w:t>
      </w:r>
    </w:p>
    <w:p w14:paraId="1F7B5702" w14:textId="77777777" w:rsidR="00447C47" w:rsidRPr="005704D7" w:rsidRDefault="00447C47" w:rsidP="00447C47">
      <w:pPr>
        <w:pStyle w:val="ListParagraph"/>
        <w:autoSpaceDE w:val="0"/>
        <w:autoSpaceDN w:val="0"/>
        <w:adjustRightInd w:val="0"/>
        <w:spacing w:after="0" w:line="240" w:lineRule="auto"/>
        <w:rPr>
          <w:rFonts w:ascii="Arial" w:eastAsia="Calibri" w:hAnsi="Arial" w:cs="Arial"/>
          <w:color w:val="000000"/>
          <w:sz w:val="21"/>
          <w:szCs w:val="21"/>
        </w:rPr>
      </w:pPr>
    </w:p>
    <w:p w14:paraId="59C5A2B2" w14:textId="77777777" w:rsidR="00447C47" w:rsidRPr="005704D7" w:rsidRDefault="00447C47" w:rsidP="00447C47">
      <w:pPr>
        <w:autoSpaceDE w:val="0"/>
        <w:autoSpaceDN w:val="0"/>
        <w:adjustRightInd w:val="0"/>
        <w:spacing w:after="0" w:line="240" w:lineRule="auto"/>
        <w:rPr>
          <w:rFonts w:ascii="Arial" w:eastAsia="Calibri" w:hAnsi="Arial" w:cs="Arial"/>
          <w:b/>
          <w:bCs/>
          <w:sz w:val="21"/>
          <w:szCs w:val="21"/>
        </w:rPr>
      </w:pPr>
      <w:r w:rsidRPr="005704D7">
        <w:rPr>
          <w:rFonts w:ascii="Arial" w:eastAsia="Calibri" w:hAnsi="Arial" w:cs="Arial"/>
          <w:b/>
          <w:bCs/>
          <w:sz w:val="21"/>
          <w:szCs w:val="21"/>
        </w:rPr>
        <w:t>*SAM.</w:t>
      </w:r>
      <w:r>
        <w:rPr>
          <w:rFonts w:ascii="Arial" w:eastAsia="Calibri" w:hAnsi="Arial" w:cs="Arial"/>
          <w:b/>
          <w:bCs/>
          <w:sz w:val="21"/>
          <w:szCs w:val="21"/>
        </w:rPr>
        <w:t>gov</w:t>
      </w:r>
      <w:r w:rsidRPr="005704D7">
        <w:rPr>
          <w:rFonts w:ascii="Arial" w:eastAsia="Calibri" w:hAnsi="Arial" w:cs="Arial"/>
          <w:b/>
          <w:bCs/>
          <w:sz w:val="21"/>
          <w:szCs w:val="21"/>
        </w:rPr>
        <w:t xml:space="preserve"> Unique Entity Identifier (UEI) </w:t>
      </w:r>
    </w:p>
    <w:p w14:paraId="0DFF5EA2" w14:textId="77777777" w:rsidR="00447C47" w:rsidRPr="005704D7" w:rsidRDefault="00447C47" w:rsidP="00447C47">
      <w:pPr>
        <w:autoSpaceDE w:val="0"/>
        <w:autoSpaceDN w:val="0"/>
        <w:adjustRightInd w:val="0"/>
        <w:spacing w:after="0" w:line="240" w:lineRule="auto"/>
        <w:rPr>
          <w:rFonts w:ascii="Arial" w:eastAsia="Calibri" w:hAnsi="Arial" w:cs="Arial"/>
          <w:sz w:val="21"/>
          <w:szCs w:val="21"/>
        </w:rPr>
      </w:pPr>
      <w:r>
        <w:rPr>
          <w:rFonts w:ascii="Arial" w:eastAsia="Calibri" w:hAnsi="Arial" w:cs="Arial"/>
          <w:sz w:val="21"/>
          <w:szCs w:val="21"/>
        </w:rPr>
        <w:t>In April 2022, t</w:t>
      </w:r>
      <w:r w:rsidRPr="005704D7">
        <w:rPr>
          <w:rFonts w:ascii="Arial" w:eastAsia="Calibri" w:hAnsi="Arial" w:cs="Arial"/>
          <w:sz w:val="21"/>
          <w:szCs w:val="21"/>
        </w:rPr>
        <w:t>he federal government transitioned from the use of Data Universal Numbering System (DUNS) numbers to a new Unique Entity Identifier (UEI) through the SAM.gov system as the primary identifier</w:t>
      </w:r>
      <w:r>
        <w:rPr>
          <w:rFonts w:ascii="Arial" w:eastAsia="Calibri" w:hAnsi="Arial" w:cs="Arial"/>
          <w:sz w:val="21"/>
          <w:szCs w:val="21"/>
        </w:rPr>
        <w:t xml:space="preserve">. </w:t>
      </w:r>
      <w:r w:rsidRPr="005704D7">
        <w:rPr>
          <w:rFonts w:ascii="Arial" w:eastAsia="Calibri" w:hAnsi="Arial" w:cs="Arial"/>
          <w:sz w:val="21"/>
          <w:szCs w:val="21"/>
        </w:rPr>
        <w:t>As a recipient of federal funding through the National Endowment for the Arts, the Virginia Commission for the Arts also requires UEI numbers on all grant applications from nonprofit organizations and units of government. Applicants who have not already done so must register with SAM.gov to be issued a 12-character</w:t>
      </w:r>
      <w:r>
        <w:rPr>
          <w:rFonts w:ascii="Arial" w:eastAsia="Calibri" w:hAnsi="Arial" w:cs="Arial"/>
          <w:sz w:val="21"/>
          <w:szCs w:val="21"/>
        </w:rPr>
        <w:t>,</w:t>
      </w:r>
      <w:r w:rsidRPr="005704D7">
        <w:rPr>
          <w:rFonts w:ascii="Arial" w:eastAsia="Calibri" w:hAnsi="Arial" w:cs="Arial"/>
          <w:sz w:val="21"/>
          <w:szCs w:val="21"/>
        </w:rPr>
        <w:t xml:space="preserve"> Unique Entity ID (UEI). There is no fee for registering for a UEI.</w:t>
      </w:r>
    </w:p>
    <w:p w14:paraId="18DE29C5" w14:textId="77777777" w:rsidR="00447C47" w:rsidRPr="005704D7" w:rsidRDefault="00447C47" w:rsidP="00447C47">
      <w:pPr>
        <w:autoSpaceDE w:val="0"/>
        <w:autoSpaceDN w:val="0"/>
        <w:adjustRightInd w:val="0"/>
        <w:spacing w:after="0" w:line="240" w:lineRule="auto"/>
        <w:rPr>
          <w:rFonts w:ascii="Arial" w:eastAsia="Calibri" w:hAnsi="Arial" w:cs="Arial"/>
          <w:sz w:val="21"/>
          <w:szCs w:val="21"/>
        </w:rPr>
      </w:pPr>
    </w:p>
    <w:p w14:paraId="1DF537E5" w14:textId="77777777" w:rsidR="00447C47" w:rsidRPr="005704D7" w:rsidRDefault="00447C47" w:rsidP="00447C47">
      <w:pPr>
        <w:autoSpaceDE w:val="0"/>
        <w:autoSpaceDN w:val="0"/>
        <w:adjustRightInd w:val="0"/>
        <w:spacing w:after="0" w:line="240" w:lineRule="auto"/>
        <w:rPr>
          <w:rFonts w:ascii="Arial" w:eastAsia="Calibri" w:hAnsi="Arial" w:cs="Arial"/>
          <w:b/>
          <w:bCs/>
          <w:color w:val="000000"/>
          <w:sz w:val="21"/>
          <w:szCs w:val="21"/>
        </w:rPr>
      </w:pPr>
      <w:r w:rsidRPr="005704D7">
        <w:rPr>
          <w:rFonts w:ascii="Arial" w:eastAsia="Calibri" w:hAnsi="Arial" w:cs="Arial"/>
          <w:b/>
          <w:bCs/>
          <w:color w:val="000000"/>
          <w:sz w:val="21"/>
          <w:szCs w:val="21"/>
        </w:rPr>
        <w:t>Eligible Activities</w:t>
      </w:r>
    </w:p>
    <w:p w14:paraId="636E110C" w14:textId="77777777" w:rsidR="00447C47" w:rsidRPr="005704D7" w:rsidRDefault="00447C47" w:rsidP="00447C47">
      <w:pPr>
        <w:autoSpaceDE w:val="0"/>
        <w:autoSpaceDN w:val="0"/>
        <w:adjustRightInd w:val="0"/>
        <w:spacing w:after="0" w:line="240" w:lineRule="auto"/>
        <w:rPr>
          <w:rFonts w:ascii="Arial" w:eastAsia="Calibri" w:hAnsi="Arial" w:cs="Arial"/>
          <w:color w:val="000000"/>
          <w:sz w:val="21"/>
          <w:szCs w:val="21"/>
        </w:rPr>
      </w:pPr>
      <w:r w:rsidRPr="005704D7">
        <w:rPr>
          <w:rFonts w:ascii="Arial" w:eastAsia="Calibri" w:hAnsi="Arial" w:cs="Arial"/>
          <w:color w:val="000000"/>
          <w:sz w:val="21"/>
          <w:szCs w:val="21"/>
        </w:rPr>
        <w:t>Funding for GOS and OSS grants may be used to support most aspects of an arts organization’s annual operating expenses (not including capital expenses), such as:</w:t>
      </w:r>
    </w:p>
    <w:p w14:paraId="1090F6CB" w14:textId="77777777" w:rsidR="00447C47" w:rsidRPr="005704D7" w:rsidRDefault="00447C47" w:rsidP="00447C47">
      <w:pPr>
        <w:pStyle w:val="ListParagraph"/>
        <w:numPr>
          <w:ilvl w:val="0"/>
          <w:numId w:val="18"/>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a</w:t>
      </w:r>
      <w:r w:rsidRPr="005704D7">
        <w:rPr>
          <w:rFonts w:ascii="Arial" w:eastAsia="Calibri" w:hAnsi="Arial" w:cs="Arial"/>
          <w:color w:val="000000"/>
          <w:sz w:val="21"/>
          <w:szCs w:val="21"/>
        </w:rPr>
        <w:t>rtist fees</w:t>
      </w:r>
    </w:p>
    <w:p w14:paraId="24587FC5" w14:textId="77777777" w:rsidR="00447C47" w:rsidRPr="005704D7" w:rsidRDefault="00447C47" w:rsidP="00447C47">
      <w:pPr>
        <w:pStyle w:val="ListParagraph"/>
        <w:numPr>
          <w:ilvl w:val="0"/>
          <w:numId w:val="18"/>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a</w:t>
      </w:r>
      <w:r w:rsidRPr="005704D7">
        <w:rPr>
          <w:rFonts w:ascii="Arial" w:eastAsia="Calibri" w:hAnsi="Arial" w:cs="Arial"/>
          <w:color w:val="000000"/>
          <w:sz w:val="21"/>
          <w:szCs w:val="21"/>
        </w:rPr>
        <w:t>dministrative costs</w:t>
      </w:r>
    </w:p>
    <w:p w14:paraId="722A80FB" w14:textId="77777777" w:rsidR="00447C47" w:rsidRPr="005704D7" w:rsidRDefault="00447C47" w:rsidP="00447C47">
      <w:pPr>
        <w:pStyle w:val="ListParagraph"/>
        <w:numPr>
          <w:ilvl w:val="0"/>
          <w:numId w:val="18"/>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c</w:t>
      </w:r>
      <w:r w:rsidRPr="005704D7">
        <w:rPr>
          <w:rFonts w:ascii="Arial" w:eastAsia="Calibri" w:hAnsi="Arial" w:cs="Arial"/>
          <w:color w:val="000000"/>
          <w:sz w:val="21"/>
          <w:szCs w:val="21"/>
        </w:rPr>
        <w:t>ontractual services</w:t>
      </w:r>
    </w:p>
    <w:p w14:paraId="63A303E9" w14:textId="77777777" w:rsidR="00447C47" w:rsidRPr="005704D7" w:rsidRDefault="00447C47" w:rsidP="00447C47">
      <w:pPr>
        <w:pStyle w:val="ListParagraph"/>
        <w:numPr>
          <w:ilvl w:val="0"/>
          <w:numId w:val="18"/>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a</w:t>
      </w:r>
      <w:r w:rsidRPr="005704D7">
        <w:rPr>
          <w:rFonts w:ascii="Arial" w:eastAsia="Calibri" w:hAnsi="Arial" w:cs="Arial"/>
          <w:color w:val="000000"/>
          <w:sz w:val="21"/>
          <w:szCs w:val="21"/>
        </w:rPr>
        <w:t>ccessibility services</w:t>
      </w:r>
    </w:p>
    <w:p w14:paraId="7FD9DCAE" w14:textId="77777777" w:rsidR="00447C47" w:rsidRPr="005704D7" w:rsidRDefault="00447C47" w:rsidP="00447C47">
      <w:pPr>
        <w:pStyle w:val="ListParagraph"/>
        <w:numPr>
          <w:ilvl w:val="0"/>
          <w:numId w:val="18"/>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f</w:t>
      </w:r>
      <w:r w:rsidRPr="005704D7">
        <w:rPr>
          <w:rFonts w:ascii="Arial" w:eastAsia="Calibri" w:hAnsi="Arial" w:cs="Arial"/>
          <w:color w:val="000000"/>
          <w:sz w:val="21"/>
          <w:szCs w:val="21"/>
        </w:rPr>
        <w:t>acilities operations (utilities, rent, routine maintenance, etc.)</w:t>
      </w:r>
    </w:p>
    <w:p w14:paraId="63F3F3A6" w14:textId="77777777" w:rsidR="00447C47" w:rsidRPr="005704D7" w:rsidRDefault="00447C47" w:rsidP="00447C47">
      <w:pPr>
        <w:pStyle w:val="ListParagraph"/>
        <w:numPr>
          <w:ilvl w:val="0"/>
          <w:numId w:val="18"/>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m</w:t>
      </w:r>
      <w:r w:rsidRPr="005704D7">
        <w:rPr>
          <w:rFonts w:ascii="Arial" w:eastAsia="Calibri" w:hAnsi="Arial" w:cs="Arial"/>
          <w:color w:val="000000"/>
          <w:sz w:val="21"/>
          <w:szCs w:val="21"/>
        </w:rPr>
        <w:t>arketing or publicity of events/activities</w:t>
      </w:r>
    </w:p>
    <w:p w14:paraId="20D70BA3" w14:textId="77777777" w:rsidR="00447C47" w:rsidRPr="005704D7" w:rsidRDefault="00447C47" w:rsidP="00447C47">
      <w:pPr>
        <w:pStyle w:val="ListParagraph"/>
        <w:numPr>
          <w:ilvl w:val="0"/>
          <w:numId w:val="18"/>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p</w:t>
      </w:r>
      <w:r w:rsidRPr="005704D7">
        <w:rPr>
          <w:rFonts w:ascii="Arial" w:eastAsia="Calibri" w:hAnsi="Arial" w:cs="Arial"/>
          <w:color w:val="000000"/>
          <w:sz w:val="21"/>
          <w:szCs w:val="21"/>
        </w:rPr>
        <w:t>ersonnel (salaries, benefits, etc.)</w:t>
      </w:r>
    </w:p>
    <w:p w14:paraId="74E62801" w14:textId="77777777" w:rsidR="00447C47" w:rsidRPr="005704D7" w:rsidRDefault="00447C47" w:rsidP="00447C47">
      <w:pPr>
        <w:pStyle w:val="ListParagraph"/>
        <w:numPr>
          <w:ilvl w:val="0"/>
          <w:numId w:val="18"/>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p</w:t>
      </w:r>
      <w:r w:rsidRPr="005704D7">
        <w:rPr>
          <w:rFonts w:ascii="Arial" w:eastAsia="Calibri" w:hAnsi="Arial" w:cs="Arial"/>
          <w:color w:val="000000"/>
          <w:sz w:val="21"/>
          <w:szCs w:val="21"/>
        </w:rPr>
        <w:t>rofessional development (workshops, seminars, conferences, excluding credit-earning post-secondary coursework)</w:t>
      </w:r>
    </w:p>
    <w:p w14:paraId="3C99AC9E" w14:textId="77777777" w:rsidR="00447C47" w:rsidRPr="005704D7" w:rsidRDefault="00447C47" w:rsidP="00447C47">
      <w:pPr>
        <w:pStyle w:val="ListParagraph"/>
        <w:numPr>
          <w:ilvl w:val="0"/>
          <w:numId w:val="18"/>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s</w:t>
      </w:r>
      <w:r w:rsidRPr="005704D7">
        <w:rPr>
          <w:rFonts w:ascii="Arial" w:eastAsia="Calibri" w:hAnsi="Arial" w:cs="Arial"/>
          <w:color w:val="000000"/>
          <w:sz w:val="21"/>
          <w:szCs w:val="21"/>
        </w:rPr>
        <w:t>upplies and materials</w:t>
      </w:r>
    </w:p>
    <w:p w14:paraId="6E8005C8" w14:textId="77777777" w:rsidR="00447C47" w:rsidRPr="005704D7" w:rsidRDefault="00447C47" w:rsidP="00447C47">
      <w:pPr>
        <w:pStyle w:val="ListParagraph"/>
        <w:numPr>
          <w:ilvl w:val="0"/>
          <w:numId w:val="18"/>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t</w:t>
      </w:r>
      <w:r w:rsidRPr="005704D7">
        <w:rPr>
          <w:rFonts w:ascii="Arial" w:eastAsia="Calibri" w:hAnsi="Arial" w:cs="Arial"/>
          <w:color w:val="000000"/>
          <w:sz w:val="21"/>
          <w:szCs w:val="21"/>
        </w:rPr>
        <w:t>echnical costs</w:t>
      </w:r>
    </w:p>
    <w:p w14:paraId="406AC86F" w14:textId="77777777" w:rsidR="00447C47" w:rsidRPr="005704D7" w:rsidRDefault="00447C47" w:rsidP="00447C47">
      <w:pPr>
        <w:pStyle w:val="ListParagraph"/>
        <w:numPr>
          <w:ilvl w:val="0"/>
          <w:numId w:val="18"/>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tr</w:t>
      </w:r>
      <w:r w:rsidRPr="005704D7">
        <w:rPr>
          <w:rFonts w:ascii="Arial" w:eastAsia="Calibri" w:hAnsi="Arial" w:cs="Arial"/>
          <w:color w:val="000000"/>
          <w:sz w:val="21"/>
          <w:szCs w:val="21"/>
        </w:rPr>
        <w:t>avel (domestic) and other operational expenses necessary to deliver arts programs and services</w:t>
      </w:r>
    </w:p>
    <w:p w14:paraId="5B98310D" w14:textId="0A47490A" w:rsidR="00447C47" w:rsidRPr="005704D7" w:rsidRDefault="00447C47" w:rsidP="00447C47">
      <w:pPr>
        <w:autoSpaceDE w:val="0"/>
        <w:autoSpaceDN w:val="0"/>
        <w:adjustRightInd w:val="0"/>
        <w:spacing w:after="0" w:line="240" w:lineRule="auto"/>
        <w:rPr>
          <w:rFonts w:ascii="Arial" w:eastAsia="Calibri" w:hAnsi="Arial" w:cs="Arial"/>
          <w:color w:val="000000"/>
          <w:sz w:val="21"/>
          <w:szCs w:val="21"/>
        </w:rPr>
      </w:pPr>
      <w:r w:rsidRPr="005704D7">
        <w:rPr>
          <w:rFonts w:ascii="Arial" w:eastAsia="Calibri" w:hAnsi="Arial" w:cs="Arial"/>
          <w:color w:val="000000"/>
          <w:sz w:val="21"/>
          <w:szCs w:val="21"/>
        </w:rPr>
        <w:br/>
      </w:r>
      <w:r w:rsidR="00802E0E">
        <w:rPr>
          <w:rFonts w:ascii="Arial" w:eastAsia="Calibri" w:hAnsi="Arial" w:cs="Arial"/>
          <w:b/>
          <w:color w:val="000000" w:themeColor="text1"/>
          <w:sz w:val="21"/>
          <w:szCs w:val="21"/>
        </w:rPr>
        <w:t>Gr</w:t>
      </w:r>
      <w:r w:rsidRPr="005704D7">
        <w:rPr>
          <w:rFonts w:ascii="Arial" w:eastAsia="Calibri" w:hAnsi="Arial" w:cs="Arial"/>
          <w:b/>
          <w:color w:val="000000" w:themeColor="text1"/>
          <w:sz w:val="21"/>
          <w:szCs w:val="21"/>
        </w:rPr>
        <w:t>ants are limited to</w:t>
      </w:r>
      <w:r>
        <w:rPr>
          <w:rFonts w:ascii="Arial" w:eastAsia="Calibri" w:hAnsi="Arial" w:cs="Arial"/>
          <w:b/>
          <w:color w:val="000000" w:themeColor="text1"/>
          <w:sz w:val="21"/>
          <w:szCs w:val="21"/>
        </w:rPr>
        <w:t xml:space="preserve"> </w:t>
      </w:r>
      <w:r w:rsidRPr="005704D7">
        <w:rPr>
          <w:rFonts w:ascii="Arial" w:eastAsia="Calibri" w:hAnsi="Arial" w:cs="Arial"/>
          <w:color w:val="000000"/>
          <w:sz w:val="21"/>
          <w:szCs w:val="21"/>
        </w:rPr>
        <w:t>10% or less of previous year’s income for General Operating Support for Medium and Large Organizations (GOS);</w:t>
      </w:r>
      <w:r>
        <w:rPr>
          <w:rFonts w:ascii="Arial" w:eastAsia="Calibri" w:hAnsi="Arial" w:cs="Arial"/>
          <w:color w:val="000000"/>
          <w:sz w:val="21"/>
          <w:szCs w:val="21"/>
        </w:rPr>
        <w:t xml:space="preserve"> and</w:t>
      </w:r>
      <w:r w:rsidRPr="005704D7">
        <w:rPr>
          <w:rFonts w:ascii="Arial" w:eastAsia="Calibri" w:hAnsi="Arial" w:cs="Arial"/>
          <w:color w:val="000000"/>
          <w:sz w:val="21"/>
          <w:szCs w:val="21"/>
        </w:rPr>
        <w:t xml:space="preserve"> $2,500 for Operating Support for Small Organizations (OSS)</w:t>
      </w:r>
      <w:r>
        <w:rPr>
          <w:rFonts w:ascii="Arial" w:eastAsia="Calibri" w:hAnsi="Arial" w:cs="Arial"/>
          <w:color w:val="000000"/>
          <w:sz w:val="21"/>
          <w:szCs w:val="21"/>
        </w:rPr>
        <w:t>.  Funding can total no</w:t>
      </w:r>
      <w:r w:rsidRPr="005704D7">
        <w:rPr>
          <w:rFonts w:ascii="Arial" w:eastAsia="Calibri" w:hAnsi="Arial" w:cs="Arial"/>
          <w:color w:val="000000"/>
          <w:sz w:val="21"/>
          <w:szCs w:val="21"/>
        </w:rPr>
        <w:t xml:space="preserve"> more than 30% </w:t>
      </w:r>
      <w:r w:rsidRPr="005704D7">
        <w:rPr>
          <w:rFonts w:ascii="Arial" w:hAnsi="Arial" w:cs="Arial"/>
          <w:sz w:val="21"/>
          <w:szCs w:val="21"/>
        </w:rPr>
        <w:t xml:space="preserve">of any </w:t>
      </w:r>
      <w:r w:rsidRPr="00906D10">
        <w:rPr>
          <w:rFonts w:ascii="Arial" w:hAnsi="Arial" w:cs="Arial"/>
          <w:sz w:val="21"/>
          <w:szCs w:val="21"/>
        </w:rPr>
        <w:t xml:space="preserve">established </w:t>
      </w:r>
      <w:r w:rsidRPr="005704D7">
        <w:rPr>
          <w:rFonts w:ascii="Arial" w:hAnsi="Arial" w:cs="Arial"/>
          <w:sz w:val="21"/>
          <w:szCs w:val="21"/>
        </w:rPr>
        <w:t xml:space="preserve">organization's </w:t>
      </w:r>
      <w:r w:rsidRPr="005704D7">
        <w:rPr>
          <w:rFonts w:ascii="Arial" w:eastAsia="Calibri" w:hAnsi="Arial" w:cs="Arial"/>
          <w:color w:val="000000"/>
          <w:sz w:val="21"/>
          <w:szCs w:val="21"/>
        </w:rPr>
        <w:t>income for the previous year</w:t>
      </w:r>
      <w:r w:rsidR="00B22A41">
        <w:rPr>
          <w:rFonts w:ascii="Arial" w:eastAsia="Calibri" w:hAnsi="Arial" w:cs="Arial"/>
          <w:color w:val="000000"/>
          <w:sz w:val="21"/>
          <w:szCs w:val="21"/>
        </w:rPr>
        <w:t>.</w:t>
      </w:r>
    </w:p>
    <w:p w14:paraId="789E9AAF" w14:textId="77777777" w:rsidR="00447C47" w:rsidRPr="005704D7" w:rsidRDefault="00447C47" w:rsidP="00447C47">
      <w:pPr>
        <w:autoSpaceDE w:val="0"/>
        <w:autoSpaceDN w:val="0"/>
        <w:adjustRightInd w:val="0"/>
        <w:spacing w:after="0" w:line="240" w:lineRule="auto"/>
        <w:rPr>
          <w:rFonts w:ascii="Arial" w:eastAsia="Calibri" w:hAnsi="Arial" w:cs="Arial"/>
          <w:b/>
          <w:sz w:val="21"/>
          <w:szCs w:val="21"/>
        </w:rPr>
      </w:pPr>
    </w:p>
    <w:p w14:paraId="77A1190B" w14:textId="0FF429C2" w:rsidR="00447C47" w:rsidRDefault="00447C47" w:rsidP="00447C47">
      <w:pPr>
        <w:autoSpaceDE w:val="0"/>
        <w:autoSpaceDN w:val="0"/>
        <w:adjustRightInd w:val="0"/>
        <w:spacing w:after="0" w:line="240" w:lineRule="auto"/>
        <w:rPr>
          <w:rFonts w:ascii="Arial" w:eastAsia="Calibri" w:hAnsi="Arial" w:cs="Arial"/>
          <w:b/>
          <w:sz w:val="21"/>
          <w:szCs w:val="21"/>
        </w:rPr>
      </w:pPr>
    </w:p>
    <w:p w14:paraId="24F2B140" w14:textId="0D869974" w:rsidR="00447C47" w:rsidRDefault="00447C47" w:rsidP="00447C47">
      <w:pPr>
        <w:autoSpaceDE w:val="0"/>
        <w:autoSpaceDN w:val="0"/>
        <w:adjustRightInd w:val="0"/>
        <w:spacing w:after="0" w:line="240" w:lineRule="auto"/>
        <w:rPr>
          <w:rFonts w:ascii="Arial" w:eastAsia="Calibri" w:hAnsi="Arial" w:cs="Arial"/>
          <w:b/>
          <w:sz w:val="21"/>
          <w:szCs w:val="21"/>
        </w:rPr>
      </w:pPr>
    </w:p>
    <w:p w14:paraId="7FB9A944" w14:textId="77777777" w:rsidR="00447C47" w:rsidRDefault="00447C47" w:rsidP="00447C47">
      <w:pPr>
        <w:autoSpaceDE w:val="0"/>
        <w:autoSpaceDN w:val="0"/>
        <w:adjustRightInd w:val="0"/>
        <w:spacing w:after="0" w:line="240" w:lineRule="auto"/>
        <w:rPr>
          <w:rFonts w:ascii="Arial" w:eastAsia="Calibri" w:hAnsi="Arial" w:cs="Arial"/>
          <w:b/>
          <w:sz w:val="21"/>
          <w:szCs w:val="21"/>
        </w:rPr>
      </w:pPr>
    </w:p>
    <w:p w14:paraId="7A4AA35E" w14:textId="625F5B57" w:rsidR="00447C47" w:rsidRDefault="00447C47" w:rsidP="00447C47">
      <w:pPr>
        <w:autoSpaceDE w:val="0"/>
        <w:autoSpaceDN w:val="0"/>
        <w:adjustRightInd w:val="0"/>
        <w:spacing w:after="0" w:line="240" w:lineRule="auto"/>
        <w:rPr>
          <w:rFonts w:ascii="Arial" w:eastAsia="Calibri" w:hAnsi="Arial" w:cs="Arial"/>
          <w:b/>
          <w:sz w:val="21"/>
          <w:szCs w:val="21"/>
        </w:rPr>
      </w:pPr>
      <w:r w:rsidRPr="005704D7">
        <w:rPr>
          <w:rFonts w:ascii="Arial" w:eastAsia="Calibri" w:hAnsi="Arial" w:cs="Arial"/>
          <w:b/>
          <w:sz w:val="21"/>
          <w:szCs w:val="21"/>
        </w:rPr>
        <w:lastRenderedPageBreak/>
        <w:t xml:space="preserve">Each </w:t>
      </w:r>
      <w:r w:rsidR="000D2309">
        <w:rPr>
          <w:rFonts w:ascii="Arial" w:eastAsia="Calibri" w:hAnsi="Arial" w:cs="Arial"/>
          <w:b/>
          <w:sz w:val="21"/>
          <w:szCs w:val="21"/>
        </w:rPr>
        <w:t>Commission</w:t>
      </w:r>
      <w:r w:rsidRPr="005704D7">
        <w:rPr>
          <w:rFonts w:ascii="Arial" w:eastAsia="Calibri" w:hAnsi="Arial" w:cs="Arial"/>
          <w:b/>
          <w:sz w:val="21"/>
          <w:szCs w:val="21"/>
        </w:rPr>
        <w:t xml:space="preserve"> grantee will:</w:t>
      </w:r>
    </w:p>
    <w:p w14:paraId="7F3FFD28" w14:textId="77777777" w:rsidR="000D2309" w:rsidRPr="005704D7" w:rsidRDefault="000D2309" w:rsidP="00447C47">
      <w:pPr>
        <w:autoSpaceDE w:val="0"/>
        <w:autoSpaceDN w:val="0"/>
        <w:adjustRightInd w:val="0"/>
        <w:spacing w:after="0" w:line="240" w:lineRule="auto"/>
        <w:rPr>
          <w:rFonts w:ascii="Arial" w:eastAsia="Calibri" w:hAnsi="Arial" w:cs="Arial"/>
          <w:b/>
          <w:sz w:val="21"/>
          <w:szCs w:val="21"/>
        </w:rPr>
      </w:pPr>
    </w:p>
    <w:p w14:paraId="74FD16C3" w14:textId="2A23EAFA" w:rsidR="00447C47" w:rsidRDefault="00447C47" w:rsidP="00447C47">
      <w:pPr>
        <w:pStyle w:val="ListParagraph"/>
        <w:numPr>
          <w:ilvl w:val="0"/>
          <w:numId w:val="17"/>
        </w:numPr>
        <w:autoSpaceDE w:val="0"/>
        <w:autoSpaceDN w:val="0"/>
        <w:adjustRightInd w:val="0"/>
        <w:spacing w:after="0"/>
        <w:rPr>
          <w:rFonts w:ascii="Arial" w:eastAsia="Calibri" w:hAnsi="Arial" w:cs="Arial"/>
          <w:color w:val="000000"/>
          <w:sz w:val="21"/>
          <w:szCs w:val="21"/>
        </w:rPr>
      </w:pPr>
      <w:r w:rsidRPr="00447C47">
        <w:rPr>
          <w:rFonts w:ascii="Arial" w:eastAsia="Calibri" w:hAnsi="Arial" w:cs="Arial"/>
          <w:color w:val="000000"/>
          <w:sz w:val="21"/>
          <w:szCs w:val="21"/>
        </w:rPr>
        <w:t>read and review the</w:t>
      </w:r>
      <w:hyperlink r:id="rId8" w:history="1">
        <w:r w:rsidRPr="00125C8F">
          <w:rPr>
            <w:rStyle w:val="Hyperlink"/>
            <w:rFonts w:ascii="Arial" w:eastAsia="Calibri" w:hAnsi="Arial" w:cs="Arial"/>
            <w:sz w:val="21"/>
            <w:szCs w:val="21"/>
          </w:rPr>
          <w:t xml:space="preserve"> 2023-2024 Guidelines for Funding</w:t>
        </w:r>
      </w:hyperlink>
      <w:r w:rsidRPr="00447C47">
        <w:rPr>
          <w:rFonts w:ascii="Arial" w:eastAsia="Calibri" w:hAnsi="Arial" w:cs="Arial"/>
          <w:color w:val="0089C4"/>
          <w:sz w:val="21"/>
          <w:szCs w:val="21"/>
        </w:rPr>
        <w:t xml:space="preserve"> </w:t>
      </w:r>
      <w:r w:rsidRPr="00447C47">
        <w:rPr>
          <w:rFonts w:ascii="Arial" w:eastAsia="Calibri" w:hAnsi="Arial" w:cs="Arial"/>
          <w:color w:val="000000"/>
          <w:sz w:val="21"/>
          <w:szCs w:val="21"/>
        </w:rPr>
        <w:t xml:space="preserve">before </w:t>
      </w:r>
      <w:proofErr w:type="gramStart"/>
      <w:r w:rsidRPr="00447C47">
        <w:rPr>
          <w:rFonts w:ascii="Arial" w:eastAsia="Calibri" w:hAnsi="Arial" w:cs="Arial"/>
          <w:color w:val="000000"/>
          <w:sz w:val="21"/>
          <w:szCs w:val="21"/>
        </w:rPr>
        <w:t>applying;</w:t>
      </w:r>
      <w:proofErr w:type="gramEnd"/>
    </w:p>
    <w:p w14:paraId="354E85A2" w14:textId="364AF746" w:rsidR="00447C47" w:rsidRPr="00447C47" w:rsidRDefault="00447C47" w:rsidP="00447C47">
      <w:pPr>
        <w:pStyle w:val="ListParagraph"/>
        <w:numPr>
          <w:ilvl w:val="0"/>
          <w:numId w:val="17"/>
        </w:numPr>
        <w:autoSpaceDE w:val="0"/>
        <w:autoSpaceDN w:val="0"/>
        <w:adjustRightInd w:val="0"/>
        <w:spacing w:after="0"/>
        <w:rPr>
          <w:rFonts w:ascii="Arial" w:eastAsia="Calibri" w:hAnsi="Arial" w:cs="Arial"/>
          <w:color w:val="000000"/>
          <w:sz w:val="21"/>
          <w:szCs w:val="21"/>
        </w:rPr>
      </w:pPr>
      <w:r w:rsidRPr="00447C47">
        <w:rPr>
          <w:rFonts w:ascii="Arial" w:eastAsia="Calibri" w:hAnsi="Arial" w:cs="Arial"/>
          <w:color w:val="000000"/>
          <w:sz w:val="21"/>
          <w:szCs w:val="21"/>
        </w:rPr>
        <w:t xml:space="preserve">maintain and provide </w:t>
      </w:r>
      <w:r w:rsidRPr="00447C47">
        <w:rPr>
          <w:rFonts w:ascii="Arial" w:hAnsi="Arial" w:cs="Arial"/>
          <w:sz w:val="21"/>
          <w:szCs w:val="21"/>
        </w:rPr>
        <w:t>complete and accurate records of all activities connected with the grant;</w:t>
      </w:r>
    </w:p>
    <w:p w14:paraId="206964E1" w14:textId="77777777" w:rsidR="00447C47" w:rsidRPr="005704D7" w:rsidRDefault="00447C47" w:rsidP="00447C47">
      <w:pPr>
        <w:pStyle w:val="ListParagraph"/>
        <w:numPr>
          <w:ilvl w:val="0"/>
          <w:numId w:val="17"/>
        </w:numPr>
        <w:autoSpaceDE w:val="0"/>
        <w:autoSpaceDN w:val="0"/>
        <w:adjustRightInd w:val="0"/>
        <w:spacing w:after="0"/>
        <w:rPr>
          <w:rFonts w:ascii="Arial" w:eastAsia="Calibri" w:hAnsi="Arial" w:cs="Arial"/>
          <w:color w:val="000000"/>
          <w:sz w:val="21"/>
          <w:szCs w:val="21"/>
        </w:rPr>
      </w:pPr>
      <w:r w:rsidRPr="005704D7">
        <w:rPr>
          <w:rFonts w:ascii="Arial" w:eastAsia="Calibri" w:hAnsi="Arial" w:cs="Arial"/>
          <w:color w:val="000000"/>
          <w:sz w:val="21"/>
          <w:szCs w:val="21"/>
        </w:rPr>
        <w:t xml:space="preserve">maintain accounting records </w:t>
      </w:r>
      <w:r w:rsidRPr="005704D7">
        <w:rPr>
          <w:rFonts w:ascii="Arial" w:hAnsi="Arial" w:cs="Arial"/>
          <w:sz w:val="21"/>
          <w:szCs w:val="21"/>
        </w:rPr>
        <w:t>that</w:t>
      </w:r>
      <w:r w:rsidRPr="005704D7">
        <w:rPr>
          <w:rFonts w:ascii="Arial" w:eastAsia="Calibri" w:hAnsi="Arial" w:cs="Arial"/>
          <w:color w:val="000000"/>
          <w:sz w:val="21"/>
          <w:szCs w:val="21"/>
        </w:rPr>
        <w:t xml:space="preserve"> are supported by source documentation</w:t>
      </w:r>
      <w:r>
        <w:rPr>
          <w:rFonts w:ascii="Arial" w:eastAsia="Calibri" w:hAnsi="Arial" w:cs="Arial"/>
          <w:color w:val="000000"/>
          <w:sz w:val="21"/>
          <w:szCs w:val="21"/>
        </w:rPr>
        <w:t>;</w:t>
      </w:r>
    </w:p>
    <w:p w14:paraId="064FDB17" w14:textId="77777777" w:rsidR="00447C47" w:rsidRPr="005704D7" w:rsidRDefault="00447C47" w:rsidP="00447C47">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5704D7">
        <w:rPr>
          <w:rFonts w:ascii="Arial" w:eastAsia="Calibri" w:hAnsi="Arial" w:cs="Arial"/>
          <w:color w:val="000000"/>
          <w:sz w:val="21"/>
          <w:szCs w:val="21"/>
        </w:rPr>
        <w:t>maintain effective control over and accountability for all funds, property, and other assets ensuring that assets are used solely for authorized purposes</w:t>
      </w:r>
      <w:r>
        <w:rPr>
          <w:rFonts w:ascii="Arial" w:eastAsia="Calibri" w:hAnsi="Arial" w:cs="Arial"/>
          <w:color w:val="000000"/>
          <w:sz w:val="21"/>
          <w:szCs w:val="21"/>
        </w:rPr>
        <w:t>;</w:t>
      </w:r>
    </w:p>
    <w:p w14:paraId="4094C28B" w14:textId="77777777" w:rsidR="00447C47" w:rsidRPr="005704D7" w:rsidRDefault="00447C47" w:rsidP="00447C47">
      <w:pPr>
        <w:pStyle w:val="ListParagraph"/>
        <w:numPr>
          <w:ilvl w:val="0"/>
          <w:numId w:val="17"/>
        </w:numPr>
        <w:autoSpaceDE w:val="0"/>
        <w:autoSpaceDN w:val="0"/>
        <w:adjustRightInd w:val="0"/>
        <w:spacing w:after="0"/>
        <w:rPr>
          <w:rFonts w:ascii="Arial" w:eastAsia="Calibri" w:hAnsi="Arial" w:cs="Arial"/>
          <w:color w:val="000000"/>
          <w:sz w:val="21"/>
          <w:szCs w:val="21"/>
        </w:rPr>
      </w:pPr>
      <w:r w:rsidRPr="005704D7">
        <w:rPr>
          <w:rFonts w:ascii="Arial" w:eastAsia="Calibri" w:hAnsi="Arial" w:cs="Arial"/>
          <w:color w:val="000000"/>
          <w:sz w:val="21"/>
          <w:szCs w:val="21"/>
        </w:rPr>
        <w:t xml:space="preserve">provide the </w:t>
      </w:r>
      <w:r>
        <w:rPr>
          <w:rFonts w:ascii="Arial" w:eastAsia="Calibri" w:hAnsi="Arial" w:cs="Arial"/>
          <w:color w:val="000000"/>
          <w:sz w:val="21"/>
          <w:szCs w:val="21"/>
        </w:rPr>
        <w:t>VCA</w:t>
      </w:r>
      <w:r w:rsidRPr="005704D7">
        <w:rPr>
          <w:rFonts w:ascii="Arial" w:eastAsia="Calibri" w:hAnsi="Arial" w:cs="Arial"/>
          <w:color w:val="000000"/>
          <w:sz w:val="21"/>
          <w:szCs w:val="21"/>
        </w:rPr>
        <w:t>, or its authorized representatives, access to the grant-related financial records if required</w:t>
      </w:r>
      <w:r>
        <w:rPr>
          <w:rFonts w:ascii="Arial" w:eastAsia="Calibri" w:hAnsi="Arial" w:cs="Arial"/>
          <w:color w:val="000000"/>
          <w:sz w:val="21"/>
          <w:szCs w:val="21"/>
        </w:rPr>
        <w:t>;</w:t>
      </w:r>
    </w:p>
    <w:p w14:paraId="25F82963" w14:textId="77777777" w:rsidR="00447C47" w:rsidRPr="000D2309" w:rsidRDefault="00447C47" w:rsidP="00447C47">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0D2309">
        <w:rPr>
          <w:rFonts w:ascii="Arial" w:eastAsia="Calibri" w:hAnsi="Arial" w:cs="Arial"/>
          <w:color w:val="000000"/>
          <w:sz w:val="21"/>
          <w:szCs w:val="21"/>
        </w:rPr>
        <w:t xml:space="preserve">notify the VCA of any substantial changes in its budget, programming, and key personnel.  Failure to do so will affect current and future funding; </w:t>
      </w:r>
    </w:p>
    <w:p w14:paraId="3C587B1B" w14:textId="77777777" w:rsidR="00447C47" w:rsidRPr="005704D7" w:rsidRDefault="00447C47" w:rsidP="00447C47">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5704D7">
        <w:rPr>
          <w:rFonts w:ascii="Arial" w:eastAsia="Calibri" w:hAnsi="Arial" w:cs="Arial"/>
          <w:color w:val="000000"/>
          <w:sz w:val="21"/>
          <w:szCs w:val="21"/>
        </w:rPr>
        <w:t xml:space="preserve">expend </w:t>
      </w:r>
      <w:proofErr w:type="gramStart"/>
      <w:r w:rsidRPr="005704D7">
        <w:rPr>
          <w:rFonts w:ascii="Arial" w:eastAsia="Calibri" w:hAnsi="Arial" w:cs="Arial"/>
          <w:color w:val="000000"/>
          <w:sz w:val="21"/>
          <w:szCs w:val="21"/>
        </w:rPr>
        <w:t>any and all</w:t>
      </w:r>
      <w:proofErr w:type="gramEnd"/>
      <w:r w:rsidRPr="005704D7">
        <w:rPr>
          <w:rFonts w:ascii="Arial" w:eastAsia="Calibri" w:hAnsi="Arial" w:cs="Arial"/>
          <w:color w:val="000000"/>
          <w:sz w:val="21"/>
          <w:szCs w:val="21"/>
        </w:rPr>
        <w:t xml:space="preserve"> grant funds only for purposes described in the application form and attachments. </w:t>
      </w:r>
    </w:p>
    <w:p w14:paraId="297780DE" w14:textId="77777777" w:rsidR="00447C47" w:rsidRPr="005704D7" w:rsidRDefault="00447C47" w:rsidP="00447C47">
      <w:pPr>
        <w:pStyle w:val="ListParagraph"/>
        <w:autoSpaceDE w:val="0"/>
        <w:autoSpaceDN w:val="0"/>
        <w:adjustRightInd w:val="0"/>
        <w:spacing w:after="0" w:line="240" w:lineRule="auto"/>
        <w:rPr>
          <w:rFonts w:ascii="Arial" w:eastAsia="Calibri" w:hAnsi="Arial" w:cs="Arial"/>
          <w:color w:val="000000"/>
          <w:sz w:val="21"/>
          <w:szCs w:val="21"/>
        </w:rPr>
      </w:pPr>
    </w:p>
    <w:p w14:paraId="6897981E" w14:textId="1F6930D3" w:rsidR="00447C47" w:rsidRPr="005704D7" w:rsidRDefault="00447C47" w:rsidP="00447C47">
      <w:pPr>
        <w:autoSpaceDE w:val="0"/>
        <w:autoSpaceDN w:val="0"/>
        <w:adjustRightInd w:val="0"/>
        <w:spacing w:after="0" w:line="240" w:lineRule="auto"/>
        <w:rPr>
          <w:rFonts w:ascii="Arial" w:eastAsia="Calibri" w:hAnsi="Arial" w:cs="Arial"/>
          <w:b/>
          <w:sz w:val="21"/>
          <w:szCs w:val="21"/>
        </w:rPr>
      </w:pPr>
      <w:r w:rsidRPr="005704D7">
        <w:rPr>
          <w:rFonts w:ascii="Arial" w:eastAsia="Calibri" w:hAnsi="Arial" w:cs="Arial"/>
          <w:b/>
          <w:sz w:val="21"/>
          <w:szCs w:val="21"/>
        </w:rPr>
        <w:t xml:space="preserve">Each </w:t>
      </w:r>
      <w:r w:rsidR="000D2309">
        <w:rPr>
          <w:rFonts w:ascii="Arial" w:eastAsia="Calibri" w:hAnsi="Arial" w:cs="Arial"/>
          <w:b/>
          <w:sz w:val="21"/>
          <w:szCs w:val="21"/>
        </w:rPr>
        <w:t>Commission</w:t>
      </w:r>
      <w:r w:rsidRPr="005704D7">
        <w:rPr>
          <w:rFonts w:ascii="Arial" w:eastAsia="Calibri" w:hAnsi="Arial" w:cs="Arial"/>
          <w:b/>
          <w:sz w:val="21"/>
          <w:szCs w:val="21"/>
        </w:rPr>
        <w:t xml:space="preserve"> grantee will comply with these federal statutes and regulations:</w:t>
      </w:r>
    </w:p>
    <w:p w14:paraId="1AB39E14" w14:textId="77777777" w:rsidR="00447C47" w:rsidRPr="005704D7" w:rsidRDefault="00447C47" w:rsidP="00447C47">
      <w:pPr>
        <w:autoSpaceDE w:val="0"/>
        <w:autoSpaceDN w:val="0"/>
        <w:adjustRightInd w:val="0"/>
        <w:spacing w:after="0" w:line="240" w:lineRule="auto"/>
        <w:rPr>
          <w:rFonts w:ascii="Arial" w:eastAsia="Calibri" w:hAnsi="Arial" w:cs="Arial"/>
          <w:b/>
          <w:color w:val="000000"/>
          <w:sz w:val="21"/>
          <w:szCs w:val="21"/>
        </w:rPr>
      </w:pPr>
    </w:p>
    <w:p w14:paraId="77C41D4F" w14:textId="469043B5" w:rsidR="00447C47" w:rsidRPr="00447C47" w:rsidRDefault="00447C47" w:rsidP="00447C47">
      <w:pPr>
        <w:pStyle w:val="ListParagraph"/>
        <w:numPr>
          <w:ilvl w:val="0"/>
          <w:numId w:val="26"/>
        </w:numPr>
        <w:autoSpaceDE w:val="0"/>
        <w:autoSpaceDN w:val="0"/>
        <w:adjustRightInd w:val="0"/>
        <w:spacing w:after="0" w:line="240" w:lineRule="auto"/>
        <w:rPr>
          <w:rFonts w:ascii="Arial" w:eastAsia="Calibri" w:hAnsi="Arial" w:cs="Arial"/>
          <w:color w:val="000000"/>
          <w:sz w:val="21"/>
          <w:szCs w:val="21"/>
        </w:rPr>
      </w:pPr>
      <w:r w:rsidRPr="00447C47">
        <w:rPr>
          <w:rFonts w:ascii="Arial" w:eastAsia="Calibri" w:hAnsi="Arial" w:cs="Arial"/>
          <w:b/>
          <w:bCs/>
          <w:color w:val="000000"/>
          <w:sz w:val="21"/>
          <w:szCs w:val="21"/>
        </w:rPr>
        <w:t>Title VI, Section 601, of the Civil Rights Act of 1964</w:t>
      </w:r>
      <w:r w:rsidRPr="00447C47">
        <w:rPr>
          <w:rFonts w:ascii="Arial" w:eastAsia="Calibri" w:hAnsi="Arial" w:cs="Arial"/>
          <w:color w:val="000000"/>
          <w:sz w:val="21"/>
          <w:szCs w:val="21"/>
        </w:rPr>
        <w:t>, which provides that no person, on the ground of race, color or national origin, shall be excluded from participation in, be denied the benefits of, or be subjected to discrimination under any program or activity receiving federal financial assistance.</w:t>
      </w:r>
    </w:p>
    <w:p w14:paraId="39A55ACF" w14:textId="77777777" w:rsidR="00447C47" w:rsidRPr="005704D7" w:rsidRDefault="00447C47" w:rsidP="00447C47">
      <w:pPr>
        <w:autoSpaceDE w:val="0"/>
        <w:autoSpaceDN w:val="0"/>
        <w:adjustRightInd w:val="0"/>
        <w:spacing w:after="0" w:line="240" w:lineRule="auto"/>
        <w:rPr>
          <w:rFonts w:ascii="Arial" w:eastAsia="Calibri" w:hAnsi="Arial" w:cs="Arial"/>
          <w:color w:val="000000"/>
          <w:sz w:val="21"/>
          <w:szCs w:val="21"/>
        </w:rPr>
      </w:pPr>
    </w:p>
    <w:p w14:paraId="17997B76" w14:textId="5741FCC7" w:rsidR="00447C47" w:rsidRPr="00447C47" w:rsidRDefault="00447C47" w:rsidP="00447C47">
      <w:pPr>
        <w:pStyle w:val="ListParagraph"/>
        <w:numPr>
          <w:ilvl w:val="0"/>
          <w:numId w:val="27"/>
        </w:numPr>
        <w:autoSpaceDE w:val="0"/>
        <w:autoSpaceDN w:val="0"/>
        <w:adjustRightInd w:val="0"/>
        <w:spacing w:after="0" w:line="240" w:lineRule="auto"/>
        <w:rPr>
          <w:rFonts w:ascii="Arial" w:eastAsia="Calibri" w:hAnsi="Arial" w:cs="Arial"/>
          <w:color w:val="000000"/>
          <w:sz w:val="21"/>
          <w:szCs w:val="21"/>
        </w:rPr>
      </w:pPr>
      <w:r w:rsidRPr="00447C47">
        <w:rPr>
          <w:rFonts w:ascii="Arial" w:eastAsia="Calibri" w:hAnsi="Arial" w:cs="Arial"/>
          <w:b/>
          <w:bCs/>
          <w:color w:val="000000"/>
          <w:sz w:val="21"/>
          <w:szCs w:val="21"/>
        </w:rPr>
        <w:t>Title IX, Section 1681, of the Education Amendments of 1972</w:t>
      </w:r>
      <w:r w:rsidRPr="00447C47">
        <w:rPr>
          <w:rFonts w:ascii="Arial" w:eastAsia="Calibri" w:hAnsi="Arial" w:cs="Arial"/>
          <w:color w:val="000000"/>
          <w:sz w:val="21"/>
          <w:szCs w:val="21"/>
        </w:rPr>
        <w:t>, which provides that, with certain exceptions, no person, on the basis of sex or age, shall be excluded from participation in, be denied the benefits of, or be subjected to discrimination under any education program or activity receiving federal financial assistance.</w:t>
      </w:r>
    </w:p>
    <w:p w14:paraId="7622238C" w14:textId="77777777" w:rsidR="00447C47" w:rsidRPr="005704D7" w:rsidRDefault="00447C47" w:rsidP="00447C47">
      <w:pPr>
        <w:autoSpaceDE w:val="0"/>
        <w:autoSpaceDN w:val="0"/>
        <w:adjustRightInd w:val="0"/>
        <w:spacing w:after="0" w:line="240" w:lineRule="auto"/>
        <w:rPr>
          <w:rFonts w:ascii="Arial" w:eastAsia="Calibri" w:hAnsi="Arial" w:cs="Arial"/>
          <w:color w:val="000000"/>
          <w:sz w:val="21"/>
          <w:szCs w:val="21"/>
        </w:rPr>
      </w:pPr>
    </w:p>
    <w:p w14:paraId="16BAAF38" w14:textId="77777777" w:rsidR="00447C47" w:rsidRPr="005704D7" w:rsidRDefault="00447C47" w:rsidP="00447C47">
      <w:pPr>
        <w:pStyle w:val="ListParagraph"/>
        <w:numPr>
          <w:ilvl w:val="0"/>
          <w:numId w:val="29"/>
        </w:numPr>
        <w:autoSpaceDE w:val="0"/>
        <w:autoSpaceDN w:val="0"/>
        <w:adjustRightInd w:val="0"/>
        <w:spacing w:after="0" w:line="240" w:lineRule="auto"/>
        <w:ind w:left="720"/>
        <w:rPr>
          <w:rFonts w:ascii="Arial" w:eastAsia="Calibri" w:hAnsi="Arial" w:cs="Arial"/>
          <w:color w:val="000000"/>
          <w:sz w:val="21"/>
          <w:szCs w:val="21"/>
        </w:rPr>
      </w:pPr>
      <w:r w:rsidRPr="005704D7">
        <w:rPr>
          <w:rFonts w:ascii="Arial" w:eastAsia="Calibri" w:hAnsi="Arial" w:cs="Arial"/>
          <w:b/>
          <w:bCs/>
          <w:color w:val="000000"/>
          <w:sz w:val="21"/>
          <w:szCs w:val="21"/>
        </w:rPr>
        <w:t>Section 504 of the Rehabilitation Act of 1973, as amended, and the Americans with Disabilities Act of 1990</w:t>
      </w:r>
      <w:r w:rsidRPr="005704D7">
        <w:rPr>
          <w:rFonts w:ascii="Arial" w:eastAsia="Calibri" w:hAnsi="Arial" w:cs="Arial"/>
          <w:color w:val="000000"/>
          <w:sz w:val="21"/>
          <w:szCs w:val="21"/>
        </w:rPr>
        <w:t xml:space="preserve"> </w:t>
      </w:r>
      <w:r w:rsidRPr="005704D7">
        <w:rPr>
          <w:rFonts w:ascii="Arial" w:hAnsi="Arial" w:cs="Arial"/>
          <w:sz w:val="21"/>
          <w:szCs w:val="21"/>
        </w:rPr>
        <w:t xml:space="preserve">which states that no otherwise qualified person shall, solely by reason of his or her handicap, be excluded from participation in, be denied the benefits of, or be subjected to discrimination </w:t>
      </w:r>
      <w:r w:rsidRPr="005704D7">
        <w:rPr>
          <w:rFonts w:ascii="Arial" w:eastAsia="Calibri" w:hAnsi="Arial" w:cs="Arial"/>
          <w:color w:val="000000"/>
          <w:sz w:val="21"/>
          <w:szCs w:val="21"/>
        </w:rPr>
        <w:t>in federally assisted programs. Compliance with this Act includes the following: notifying employees and beneficiaries of the organization that it does not discriminate on the basis of handicap and operation of programs and activities which, when viewed in their entirety, are accessible to persons with disabilities. Compliance also includes maintenance of an evaluation plan developed with the assistance of persons with disabilities or organizations representing disabled persons which contains: policies and practices for making programs and activities accessible; plans for making any structural modifications to facilities necessary for accessibility; a list of the persons with disabilities and/or organizations consulted; and the name and signature of the person responsible for the organization’s compliance efforts (“ADA Coordinator”).</w:t>
      </w:r>
    </w:p>
    <w:p w14:paraId="12E0A67A" w14:textId="77777777" w:rsidR="00447C47" w:rsidRPr="005704D7" w:rsidRDefault="00447C47" w:rsidP="00447C47">
      <w:pPr>
        <w:autoSpaceDE w:val="0"/>
        <w:autoSpaceDN w:val="0"/>
        <w:adjustRightInd w:val="0"/>
        <w:spacing w:after="0" w:line="240" w:lineRule="auto"/>
        <w:rPr>
          <w:rFonts w:ascii="Arial" w:eastAsia="Calibri" w:hAnsi="Arial" w:cs="Arial"/>
          <w:color w:val="000000"/>
          <w:sz w:val="21"/>
          <w:szCs w:val="21"/>
        </w:rPr>
      </w:pPr>
    </w:p>
    <w:p w14:paraId="4F5F5376" w14:textId="77777777" w:rsidR="00447C47" w:rsidRPr="005704D7" w:rsidRDefault="00447C47" w:rsidP="00447C47">
      <w:pPr>
        <w:autoSpaceDE w:val="0"/>
        <w:autoSpaceDN w:val="0"/>
        <w:adjustRightInd w:val="0"/>
        <w:spacing w:after="0" w:line="240" w:lineRule="auto"/>
        <w:rPr>
          <w:rFonts w:ascii="Arial" w:eastAsia="Calibri" w:hAnsi="Arial" w:cs="Arial"/>
          <w:b/>
          <w:color w:val="000000"/>
          <w:sz w:val="21"/>
          <w:szCs w:val="21"/>
        </w:rPr>
      </w:pPr>
      <w:r w:rsidRPr="005704D7">
        <w:rPr>
          <w:rFonts w:ascii="Arial" w:eastAsia="Calibri" w:hAnsi="Arial" w:cs="Arial"/>
          <w:b/>
          <w:color w:val="000000"/>
          <w:sz w:val="21"/>
          <w:szCs w:val="21"/>
        </w:rPr>
        <w:t>Reporting Requirements</w:t>
      </w:r>
    </w:p>
    <w:p w14:paraId="1711B81A" w14:textId="77777777" w:rsidR="00447C47" w:rsidRPr="00906D10" w:rsidRDefault="00447C47" w:rsidP="00447C47">
      <w:pPr>
        <w:autoSpaceDE w:val="0"/>
        <w:autoSpaceDN w:val="0"/>
        <w:adjustRightInd w:val="0"/>
        <w:spacing w:after="0" w:line="240" w:lineRule="auto"/>
        <w:rPr>
          <w:rFonts w:ascii="Arial" w:hAnsi="Arial" w:cs="Arial"/>
          <w:sz w:val="21"/>
          <w:szCs w:val="21"/>
        </w:rPr>
      </w:pPr>
      <w:r w:rsidRPr="005704D7">
        <w:rPr>
          <w:rFonts w:ascii="Arial" w:eastAsia="Calibri" w:hAnsi="Arial" w:cs="Arial"/>
          <w:bCs/>
          <w:color w:val="000000"/>
          <w:sz w:val="21"/>
          <w:szCs w:val="21"/>
        </w:rPr>
        <w:t xml:space="preserve">Each </w:t>
      </w:r>
      <w:r>
        <w:rPr>
          <w:rFonts w:ascii="Arial" w:eastAsia="Calibri" w:hAnsi="Arial" w:cs="Arial"/>
          <w:bCs/>
          <w:color w:val="000000"/>
          <w:sz w:val="21"/>
          <w:szCs w:val="21"/>
        </w:rPr>
        <w:t>GOS or OSS g</w:t>
      </w:r>
      <w:r w:rsidRPr="005704D7">
        <w:rPr>
          <w:rFonts w:ascii="Arial" w:eastAsia="Calibri" w:hAnsi="Arial" w:cs="Arial"/>
          <w:bCs/>
          <w:color w:val="000000"/>
          <w:sz w:val="21"/>
          <w:szCs w:val="21"/>
        </w:rPr>
        <w:t>rantee will submit a final report to the Commission within thirty (30) days of the end of the grant period and no later than June 1, 2024.</w:t>
      </w:r>
      <w:r w:rsidRPr="005704D7">
        <w:rPr>
          <w:rFonts w:ascii="Arial" w:eastAsia="Calibri" w:hAnsi="Arial" w:cs="Arial"/>
          <w:color w:val="000000"/>
          <w:sz w:val="21"/>
          <w:szCs w:val="21"/>
        </w:rPr>
        <w:t xml:space="preserve">  The final report forms PART 1 (due June 1, 202</w:t>
      </w:r>
      <w:r>
        <w:rPr>
          <w:rFonts w:ascii="Arial" w:eastAsia="Calibri" w:hAnsi="Arial" w:cs="Arial"/>
          <w:color w:val="000000"/>
          <w:sz w:val="21"/>
          <w:szCs w:val="21"/>
        </w:rPr>
        <w:t>4</w:t>
      </w:r>
      <w:r w:rsidRPr="005704D7">
        <w:rPr>
          <w:rFonts w:ascii="Arial" w:eastAsia="Calibri" w:hAnsi="Arial" w:cs="Arial"/>
          <w:color w:val="000000"/>
          <w:sz w:val="21"/>
          <w:szCs w:val="21"/>
        </w:rPr>
        <w:t xml:space="preserve">) and PART 2 (due December 1, 2024) can be found on the applicant’s online “dashboard” under </w:t>
      </w:r>
      <w:r w:rsidRPr="005704D7">
        <w:rPr>
          <w:rFonts w:ascii="Arial" w:eastAsia="Calibri" w:hAnsi="Arial" w:cs="Arial"/>
          <w:i/>
          <w:color w:val="000000"/>
          <w:sz w:val="21"/>
          <w:szCs w:val="21"/>
        </w:rPr>
        <w:t>Follow Ups</w:t>
      </w:r>
      <w:r w:rsidRPr="005704D7">
        <w:rPr>
          <w:rFonts w:ascii="Arial" w:eastAsia="Calibri" w:hAnsi="Arial" w:cs="Arial"/>
          <w:color w:val="000000"/>
          <w:sz w:val="21"/>
          <w:szCs w:val="21"/>
        </w:rPr>
        <w:t xml:space="preserve">.  PART 2 requires a year-end financial statement of all income and expenses of the grantee organization for the fiscal or calendar year in which the grant funds were received.  </w:t>
      </w:r>
      <w:r w:rsidRPr="005704D7">
        <w:rPr>
          <w:rFonts w:ascii="Arial" w:hAnsi="Arial" w:cs="Arial"/>
          <w:sz w:val="21"/>
          <w:szCs w:val="21"/>
        </w:rPr>
        <w:t>Failure to report may jeopardize any future grant being accepted by the organization and may result in the organization being required to repay grant funds.</w:t>
      </w:r>
      <w:r>
        <w:rPr>
          <w:rFonts w:ascii="Arial" w:hAnsi="Arial" w:cs="Arial"/>
          <w:sz w:val="21"/>
          <w:szCs w:val="21"/>
        </w:rPr>
        <w:t xml:space="preserve"> </w:t>
      </w:r>
      <w:r w:rsidRPr="00906D10">
        <w:rPr>
          <w:rFonts w:ascii="Arial" w:hAnsi="Arial" w:cs="Arial"/>
          <w:sz w:val="21"/>
          <w:szCs w:val="21"/>
        </w:rPr>
        <w:t xml:space="preserve">The Commission requires a final report on each grant within 30 days of the end of the grant period, and no later than June 1. </w:t>
      </w:r>
    </w:p>
    <w:p w14:paraId="1DD075F2" w14:textId="77777777" w:rsidR="00447C47" w:rsidRPr="005704D7" w:rsidRDefault="00447C47" w:rsidP="00447C47">
      <w:pPr>
        <w:autoSpaceDE w:val="0"/>
        <w:autoSpaceDN w:val="0"/>
        <w:adjustRightInd w:val="0"/>
        <w:spacing w:after="0" w:line="240" w:lineRule="auto"/>
        <w:rPr>
          <w:rFonts w:ascii="Arial" w:eastAsia="Calibri" w:hAnsi="Arial" w:cs="Arial"/>
          <w:color w:val="000000"/>
          <w:sz w:val="21"/>
          <w:szCs w:val="21"/>
        </w:rPr>
      </w:pPr>
    </w:p>
    <w:p w14:paraId="614976BD" w14:textId="77777777" w:rsidR="00447C47" w:rsidRPr="005704D7" w:rsidRDefault="00447C47" w:rsidP="00447C47">
      <w:pPr>
        <w:autoSpaceDE w:val="0"/>
        <w:autoSpaceDN w:val="0"/>
        <w:adjustRightInd w:val="0"/>
        <w:spacing w:after="0" w:line="240" w:lineRule="auto"/>
        <w:rPr>
          <w:rFonts w:ascii="Arial" w:eastAsia="Calibri" w:hAnsi="Arial" w:cs="Arial"/>
          <w:b/>
          <w:color w:val="000000"/>
          <w:sz w:val="21"/>
          <w:szCs w:val="21"/>
        </w:rPr>
      </w:pPr>
      <w:r w:rsidRPr="005704D7">
        <w:rPr>
          <w:rFonts w:ascii="Arial" w:eastAsia="Calibri" w:hAnsi="Arial" w:cs="Arial"/>
          <w:b/>
          <w:color w:val="000000"/>
          <w:sz w:val="21"/>
          <w:szCs w:val="21"/>
        </w:rPr>
        <w:t>Funding Acknowledgement</w:t>
      </w:r>
    </w:p>
    <w:p w14:paraId="5A5D28D8" w14:textId="77777777" w:rsidR="00447C47" w:rsidRPr="005704D7" w:rsidRDefault="00447C47" w:rsidP="00447C47">
      <w:pPr>
        <w:autoSpaceDE w:val="0"/>
        <w:autoSpaceDN w:val="0"/>
        <w:adjustRightInd w:val="0"/>
        <w:spacing w:after="0" w:line="240" w:lineRule="auto"/>
        <w:rPr>
          <w:rFonts w:ascii="Arial" w:eastAsia="Calibri" w:hAnsi="Arial" w:cs="Arial"/>
          <w:bCs/>
          <w:color w:val="000000"/>
          <w:sz w:val="21"/>
          <w:szCs w:val="21"/>
        </w:rPr>
      </w:pPr>
      <w:r w:rsidRPr="005704D7">
        <w:rPr>
          <w:rFonts w:ascii="Arial" w:eastAsia="Calibri" w:hAnsi="Arial" w:cs="Arial"/>
          <w:bCs/>
          <w:color w:val="000000"/>
          <w:sz w:val="21"/>
          <w:szCs w:val="21"/>
        </w:rPr>
        <w:t xml:space="preserve">All print and digital material regarding the particular activity supported must acknowledge that the activity is partially supported by a grant from the Virginia Commission for the Arts (VCA) and the National Endowment for the Arts. </w:t>
      </w:r>
    </w:p>
    <w:p w14:paraId="42F4CDCC" w14:textId="77777777" w:rsidR="00447C47" w:rsidRPr="005704D7" w:rsidRDefault="00447C47" w:rsidP="00447C47">
      <w:pPr>
        <w:autoSpaceDE w:val="0"/>
        <w:autoSpaceDN w:val="0"/>
        <w:adjustRightInd w:val="0"/>
        <w:spacing w:after="0" w:line="240" w:lineRule="auto"/>
        <w:rPr>
          <w:rFonts w:ascii="Arial" w:eastAsia="Calibri" w:hAnsi="Arial" w:cs="Arial"/>
          <w:bCs/>
          <w:color w:val="000000"/>
          <w:sz w:val="21"/>
          <w:szCs w:val="21"/>
        </w:rPr>
      </w:pPr>
    </w:p>
    <w:p w14:paraId="4487D118" w14:textId="77777777" w:rsidR="00447C47" w:rsidRPr="005704D7" w:rsidRDefault="00447C47" w:rsidP="00447C47">
      <w:pPr>
        <w:autoSpaceDE w:val="0"/>
        <w:autoSpaceDN w:val="0"/>
        <w:adjustRightInd w:val="0"/>
        <w:spacing w:after="0" w:line="240" w:lineRule="auto"/>
        <w:rPr>
          <w:rFonts w:ascii="Arial" w:eastAsia="Calibri" w:hAnsi="Arial" w:cs="Arial"/>
          <w:bCs/>
          <w:color w:val="000000"/>
          <w:sz w:val="21"/>
          <w:szCs w:val="21"/>
        </w:rPr>
      </w:pPr>
      <w:r w:rsidRPr="005704D7">
        <w:rPr>
          <w:rFonts w:ascii="Arial" w:eastAsia="Calibri" w:hAnsi="Arial" w:cs="Arial"/>
          <w:bCs/>
          <w:color w:val="000000"/>
          <w:sz w:val="21"/>
          <w:szCs w:val="21"/>
        </w:rPr>
        <w:lastRenderedPageBreak/>
        <w:t xml:space="preserve">The purpose of crediting the Virginia Commission for the Arts and the National Endowment for the Arts is to provide citizens with an accurate picture of the broad range of arts activities supported by their tax dollars. Additionally, this acknowledgement serves as an endorsement for the organization and its activity and often leverages additional support. </w:t>
      </w:r>
    </w:p>
    <w:p w14:paraId="296D5239" w14:textId="77777777" w:rsidR="00447C47" w:rsidRPr="005704D7" w:rsidRDefault="00447C47" w:rsidP="00447C47">
      <w:pPr>
        <w:autoSpaceDE w:val="0"/>
        <w:autoSpaceDN w:val="0"/>
        <w:adjustRightInd w:val="0"/>
        <w:spacing w:after="0" w:line="240" w:lineRule="auto"/>
        <w:rPr>
          <w:rFonts w:ascii="Arial" w:eastAsia="Calibri" w:hAnsi="Arial" w:cs="Arial"/>
          <w:bCs/>
          <w:color w:val="000000"/>
          <w:sz w:val="21"/>
          <w:szCs w:val="21"/>
        </w:rPr>
      </w:pPr>
    </w:p>
    <w:p w14:paraId="61F819A4" w14:textId="77777777" w:rsidR="00447C47" w:rsidRPr="005704D7" w:rsidRDefault="00447C47" w:rsidP="00447C47">
      <w:pPr>
        <w:autoSpaceDE w:val="0"/>
        <w:autoSpaceDN w:val="0"/>
        <w:adjustRightInd w:val="0"/>
        <w:spacing w:after="0" w:line="240" w:lineRule="auto"/>
        <w:rPr>
          <w:rFonts w:ascii="Arial" w:eastAsia="Calibri" w:hAnsi="Arial" w:cs="Arial"/>
          <w:bCs/>
          <w:color w:val="000000"/>
          <w:sz w:val="21"/>
          <w:szCs w:val="21"/>
        </w:rPr>
      </w:pPr>
      <w:r w:rsidRPr="005704D7">
        <w:rPr>
          <w:rFonts w:ascii="Arial" w:eastAsia="Calibri" w:hAnsi="Arial" w:cs="Arial"/>
          <w:bCs/>
          <w:color w:val="000000"/>
          <w:sz w:val="21"/>
          <w:szCs w:val="21"/>
        </w:rPr>
        <w:t>The logos of the Virginia Commission for the Arts and the National Endowment for the Arts, as well as funding credit, are available for download from the Commission website (www.vca.virginia.gov). This acknowledgment is to be included in programs, print and online newsletters, educational materials, brochures, posters, news releases, web sites, catalogues, videos, and recognized in curtain speeches and other special events as appropriate. However, as neither agency funds expenses related to fundraisers, logos/recognition should not be included in such related materials.</w:t>
      </w:r>
    </w:p>
    <w:p w14:paraId="05FC869E" w14:textId="77777777" w:rsidR="00447C47" w:rsidRPr="005704D7" w:rsidRDefault="00447C47" w:rsidP="00447C47">
      <w:pPr>
        <w:autoSpaceDE w:val="0"/>
        <w:autoSpaceDN w:val="0"/>
        <w:adjustRightInd w:val="0"/>
        <w:spacing w:after="0" w:line="240" w:lineRule="auto"/>
        <w:rPr>
          <w:rFonts w:ascii="Arial" w:eastAsia="Calibri" w:hAnsi="Arial" w:cs="Arial"/>
          <w:bCs/>
          <w:color w:val="000000"/>
          <w:sz w:val="21"/>
          <w:szCs w:val="21"/>
        </w:rPr>
      </w:pPr>
    </w:p>
    <w:p w14:paraId="43C50D4D" w14:textId="7A6DDFF0" w:rsidR="00447C47" w:rsidRPr="005704D7" w:rsidRDefault="00447C47" w:rsidP="00447C47">
      <w:pPr>
        <w:autoSpaceDE w:val="0"/>
        <w:autoSpaceDN w:val="0"/>
        <w:adjustRightInd w:val="0"/>
        <w:spacing w:after="0" w:line="240" w:lineRule="auto"/>
        <w:rPr>
          <w:rFonts w:ascii="Arial" w:eastAsia="Calibri" w:hAnsi="Arial" w:cs="Arial"/>
          <w:bCs/>
          <w:color w:val="000000"/>
          <w:sz w:val="21"/>
          <w:szCs w:val="21"/>
        </w:rPr>
      </w:pPr>
      <w:r w:rsidRPr="001D2665">
        <w:rPr>
          <w:rFonts w:ascii="Arial" w:eastAsia="Calibri" w:hAnsi="Arial" w:cs="Arial"/>
          <w:b/>
          <w:color w:val="4C9B45"/>
          <w:sz w:val="21"/>
          <w:szCs w:val="21"/>
        </w:rPr>
        <w:t>NOTE</w:t>
      </w:r>
      <w:r w:rsidRPr="005704D7">
        <w:rPr>
          <w:rFonts w:ascii="Arial" w:eastAsia="Calibri" w:hAnsi="Arial" w:cs="Arial"/>
          <w:b/>
          <w:color w:val="000000"/>
          <w:sz w:val="21"/>
          <w:szCs w:val="21"/>
        </w:rPr>
        <w:t xml:space="preserve">:  </w:t>
      </w:r>
      <w:r w:rsidRPr="005704D7">
        <w:rPr>
          <w:rFonts w:ascii="Arial" w:eastAsia="Calibri" w:hAnsi="Arial" w:cs="Arial"/>
          <w:bCs/>
          <w:color w:val="000000"/>
          <w:sz w:val="21"/>
          <w:szCs w:val="21"/>
        </w:rPr>
        <w:t>As of September 2022, the V</w:t>
      </w:r>
      <w:r w:rsidR="000D2309">
        <w:rPr>
          <w:rFonts w:ascii="Arial" w:eastAsia="Calibri" w:hAnsi="Arial" w:cs="Arial"/>
          <w:bCs/>
          <w:color w:val="000000"/>
          <w:sz w:val="21"/>
          <w:szCs w:val="21"/>
        </w:rPr>
        <w:t xml:space="preserve">irginia </w:t>
      </w:r>
      <w:r w:rsidRPr="005704D7">
        <w:rPr>
          <w:rFonts w:ascii="Arial" w:eastAsia="Calibri" w:hAnsi="Arial" w:cs="Arial"/>
          <w:bCs/>
          <w:color w:val="000000"/>
          <w:sz w:val="21"/>
          <w:szCs w:val="21"/>
        </w:rPr>
        <w:t>C</w:t>
      </w:r>
      <w:r w:rsidR="000D2309">
        <w:rPr>
          <w:rFonts w:ascii="Arial" w:eastAsia="Calibri" w:hAnsi="Arial" w:cs="Arial"/>
          <w:bCs/>
          <w:color w:val="000000"/>
          <w:sz w:val="21"/>
          <w:szCs w:val="21"/>
        </w:rPr>
        <w:t xml:space="preserve">ommission for the </w:t>
      </w:r>
      <w:r w:rsidRPr="005704D7">
        <w:rPr>
          <w:rFonts w:ascii="Arial" w:eastAsia="Calibri" w:hAnsi="Arial" w:cs="Arial"/>
          <w:bCs/>
          <w:color w:val="000000"/>
          <w:sz w:val="21"/>
          <w:szCs w:val="21"/>
        </w:rPr>
        <w:t>A</w:t>
      </w:r>
      <w:r w:rsidR="000D2309">
        <w:rPr>
          <w:rFonts w:ascii="Arial" w:eastAsia="Calibri" w:hAnsi="Arial" w:cs="Arial"/>
          <w:bCs/>
          <w:color w:val="000000"/>
          <w:sz w:val="21"/>
          <w:szCs w:val="21"/>
        </w:rPr>
        <w:t>rts</w:t>
      </w:r>
      <w:r w:rsidRPr="005704D7">
        <w:rPr>
          <w:rFonts w:ascii="Arial" w:eastAsia="Calibri" w:hAnsi="Arial" w:cs="Arial"/>
          <w:bCs/>
          <w:color w:val="000000"/>
          <w:sz w:val="21"/>
          <w:szCs w:val="21"/>
        </w:rPr>
        <w:t xml:space="preserve"> uses a new logo, and all funding acknowledgments must reflect the new logo.  </w:t>
      </w:r>
    </w:p>
    <w:p w14:paraId="799C1BC2" w14:textId="77777777" w:rsidR="00447C47" w:rsidRPr="005704D7" w:rsidRDefault="00447C47" w:rsidP="00447C47">
      <w:pPr>
        <w:autoSpaceDE w:val="0"/>
        <w:autoSpaceDN w:val="0"/>
        <w:adjustRightInd w:val="0"/>
        <w:spacing w:after="0" w:line="240" w:lineRule="auto"/>
        <w:rPr>
          <w:rFonts w:ascii="Arial" w:eastAsia="Calibri" w:hAnsi="Arial" w:cs="Arial"/>
          <w:b/>
          <w:color w:val="000000"/>
          <w:sz w:val="21"/>
          <w:szCs w:val="21"/>
        </w:rPr>
      </w:pPr>
    </w:p>
    <w:p w14:paraId="74E1EB0B" w14:textId="77777777" w:rsidR="00447C47" w:rsidRPr="005704D7" w:rsidRDefault="00447C47" w:rsidP="00447C47">
      <w:p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b/>
          <w:color w:val="000000"/>
          <w:sz w:val="21"/>
          <w:szCs w:val="21"/>
        </w:rPr>
        <w:t>T</w:t>
      </w:r>
      <w:r w:rsidRPr="005704D7">
        <w:rPr>
          <w:rFonts w:ascii="Arial" w:eastAsia="Calibri" w:hAnsi="Arial" w:cs="Arial"/>
          <w:b/>
          <w:color w:val="000000"/>
          <w:sz w:val="21"/>
          <w:szCs w:val="21"/>
        </w:rPr>
        <w:t>his form must be signed by an individual duly authorized</w:t>
      </w:r>
      <w:r w:rsidRPr="005704D7">
        <w:rPr>
          <w:rFonts w:ascii="Arial" w:eastAsia="Calibri" w:hAnsi="Arial" w:cs="Arial"/>
          <w:color w:val="000000"/>
          <w:sz w:val="21"/>
          <w:szCs w:val="21"/>
        </w:rPr>
        <w:t xml:space="preserve"> by the governing body of the organization to act on its behalf and submitted with every grant application made to the Commission</w:t>
      </w:r>
      <w:r>
        <w:rPr>
          <w:rFonts w:ascii="Arial" w:eastAsia="Calibri" w:hAnsi="Arial" w:cs="Arial"/>
          <w:color w:val="000000"/>
          <w:sz w:val="21"/>
          <w:szCs w:val="21"/>
        </w:rPr>
        <w:t xml:space="preserve"> (such as the Executive Director, Artistic Director, Board President/Chair/Treasurer)</w:t>
      </w:r>
      <w:r w:rsidRPr="005704D7">
        <w:rPr>
          <w:rFonts w:ascii="Arial" w:eastAsia="Calibri" w:hAnsi="Arial" w:cs="Arial"/>
          <w:color w:val="000000"/>
          <w:sz w:val="21"/>
          <w:szCs w:val="21"/>
        </w:rPr>
        <w:t>. The signature of the individual indicates the organization’s compliance with the grant conditions listed above. A duly authorized individual must also sign the final report form.</w:t>
      </w:r>
    </w:p>
    <w:p w14:paraId="1A02F1B8" w14:textId="77777777" w:rsidR="00447C47" w:rsidRPr="005704D7" w:rsidRDefault="00447C47" w:rsidP="00447C47">
      <w:pPr>
        <w:autoSpaceDE w:val="0"/>
        <w:autoSpaceDN w:val="0"/>
        <w:adjustRightInd w:val="0"/>
        <w:spacing w:after="0" w:line="240" w:lineRule="auto"/>
        <w:rPr>
          <w:rFonts w:ascii="Arial" w:eastAsia="Calibri" w:hAnsi="Arial" w:cs="Arial"/>
          <w:color w:val="000000"/>
          <w:sz w:val="21"/>
          <w:szCs w:val="21"/>
        </w:rPr>
      </w:pPr>
    </w:p>
    <w:p w14:paraId="7DFFE8E5" w14:textId="385BA3BB" w:rsidR="00447C47" w:rsidRPr="005704D7" w:rsidRDefault="00447C47" w:rsidP="00447C47">
      <w:pPr>
        <w:autoSpaceDE w:val="0"/>
        <w:autoSpaceDN w:val="0"/>
        <w:adjustRightInd w:val="0"/>
        <w:spacing w:after="0" w:line="240" w:lineRule="auto"/>
        <w:rPr>
          <w:rFonts w:ascii="Arial" w:eastAsia="Calibri" w:hAnsi="Arial" w:cs="Arial"/>
          <w:b/>
          <w:color w:val="000000"/>
          <w:sz w:val="21"/>
          <w:szCs w:val="21"/>
        </w:rPr>
      </w:pPr>
      <w:r w:rsidRPr="005704D7">
        <w:rPr>
          <w:rFonts w:ascii="Arial" w:eastAsia="Calibri" w:hAnsi="Arial" w:cs="Arial"/>
          <w:b/>
          <w:color w:val="000000"/>
          <w:sz w:val="21"/>
          <w:szCs w:val="21"/>
        </w:rPr>
        <w:t>The undersigned certifies to the best of his/her knowledge that:</w:t>
      </w:r>
      <w:r>
        <w:rPr>
          <w:rFonts w:ascii="Arial" w:eastAsia="Calibri" w:hAnsi="Arial" w:cs="Arial"/>
          <w:b/>
          <w:color w:val="000000"/>
          <w:sz w:val="21"/>
          <w:szCs w:val="21"/>
        </w:rPr>
        <w:br/>
      </w:r>
    </w:p>
    <w:p w14:paraId="5D969D37" w14:textId="77777777" w:rsidR="00447C47" w:rsidRPr="005704D7" w:rsidRDefault="00447C47" w:rsidP="00447C47">
      <w:pPr>
        <w:pStyle w:val="ListParagraph"/>
        <w:numPr>
          <w:ilvl w:val="0"/>
          <w:numId w:val="19"/>
        </w:numPr>
        <w:autoSpaceDE w:val="0"/>
        <w:autoSpaceDN w:val="0"/>
        <w:adjustRightInd w:val="0"/>
        <w:spacing w:after="0"/>
        <w:rPr>
          <w:rFonts w:ascii="Arial" w:eastAsia="Calibri" w:hAnsi="Arial" w:cs="Arial"/>
          <w:color w:val="000000"/>
          <w:sz w:val="21"/>
          <w:szCs w:val="21"/>
        </w:rPr>
      </w:pPr>
      <w:r w:rsidRPr="005704D7">
        <w:rPr>
          <w:rFonts w:ascii="Arial" w:eastAsia="Calibri" w:hAnsi="Arial" w:cs="Arial"/>
          <w:color w:val="000000"/>
          <w:sz w:val="21"/>
          <w:szCs w:val="21"/>
        </w:rPr>
        <w:t xml:space="preserve">the information in this application and its attachments </w:t>
      </w:r>
      <w:r>
        <w:rPr>
          <w:rFonts w:ascii="Arial" w:eastAsia="Calibri" w:hAnsi="Arial" w:cs="Arial"/>
          <w:color w:val="000000"/>
          <w:sz w:val="21"/>
          <w:szCs w:val="21"/>
        </w:rPr>
        <w:t>is</w:t>
      </w:r>
      <w:r w:rsidRPr="005704D7">
        <w:rPr>
          <w:rFonts w:ascii="Arial" w:eastAsia="Calibri" w:hAnsi="Arial" w:cs="Arial"/>
          <w:color w:val="000000"/>
          <w:sz w:val="21"/>
          <w:szCs w:val="21"/>
        </w:rPr>
        <w:t xml:space="preserve"> true and correct;</w:t>
      </w:r>
    </w:p>
    <w:p w14:paraId="761A22EA" w14:textId="77777777" w:rsidR="00447C47" w:rsidRPr="005704D7" w:rsidRDefault="00447C47" w:rsidP="00447C47">
      <w:pPr>
        <w:pStyle w:val="ListParagraph"/>
        <w:numPr>
          <w:ilvl w:val="0"/>
          <w:numId w:val="19"/>
        </w:numPr>
        <w:autoSpaceDE w:val="0"/>
        <w:autoSpaceDN w:val="0"/>
        <w:adjustRightInd w:val="0"/>
        <w:spacing w:after="0"/>
        <w:rPr>
          <w:rFonts w:ascii="Arial" w:eastAsia="Calibri" w:hAnsi="Arial" w:cs="Arial"/>
          <w:color w:val="000000"/>
          <w:sz w:val="21"/>
          <w:szCs w:val="21"/>
        </w:rPr>
      </w:pPr>
      <w:r w:rsidRPr="005704D7">
        <w:rPr>
          <w:rFonts w:ascii="Arial" w:eastAsia="Calibri" w:hAnsi="Arial" w:cs="Arial"/>
          <w:color w:val="000000"/>
          <w:sz w:val="21"/>
          <w:szCs w:val="21"/>
        </w:rPr>
        <w:t>the filing of this application has been duly authorized by the governing body of the applicant organization;</w:t>
      </w:r>
    </w:p>
    <w:p w14:paraId="63BA6657" w14:textId="77777777" w:rsidR="00447C47" w:rsidRPr="005704D7" w:rsidRDefault="00447C47" w:rsidP="00447C47">
      <w:pPr>
        <w:pStyle w:val="ListParagraph"/>
        <w:numPr>
          <w:ilvl w:val="0"/>
          <w:numId w:val="19"/>
        </w:numPr>
        <w:autoSpaceDE w:val="0"/>
        <w:autoSpaceDN w:val="0"/>
        <w:adjustRightInd w:val="0"/>
        <w:spacing w:after="0"/>
        <w:rPr>
          <w:rFonts w:ascii="Arial" w:eastAsia="Calibri" w:hAnsi="Arial" w:cs="Arial"/>
          <w:color w:val="000000"/>
          <w:sz w:val="21"/>
          <w:szCs w:val="21"/>
        </w:rPr>
      </w:pPr>
      <w:r w:rsidRPr="005704D7">
        <w:rPr>
          <w:rFonts w:ascii="Arial" w:eastAsia="Calibri" w:hAnsi="Arial" w:cs="Arial"/>
          <w:color w:val="000000"/>
          <w:sz w:val="21"/>
          <w:szCs w:val="21"/>
        </w:rPr>
        <w:t>the applicant organization agrees to comply with all grant conditions cited above;</w:t>
      </w:r>
    </w:p>
    <w:p w14:paraId="00F4F0D9" w14:textId="77777777" w:rsidR="00447C47" w:rsidRPr="005704D7" w:rsidRDefault="00447C47" w:rsidP="00447C47">
      <w:pPr>
        <w:pStyle w:val="ListParagraph"/>
        <w:numPr>
          <w:ilvl w:val="0"/>
          <w:numId w:val="19"/>
        </w:numPr>
        <w:tabs>
          <w:tab w:val="left" w:pos="180"/>
        </w:tabs>
        <w:autoSpaceDE w:val="0"/>
        <w:autoSpaceDN w:val="0"/>
        <w:adjustRightInd w:val="0"/>
        <w:spacing w:after="0"/>
        <w:rPr>
          <w:rFonts w:ascii="Arial" w:eastAsia="Calibri" w:hAnsi="Arial" w:cs="Arial"/>
          <w:color w:val="000000"/>
          <w:sz w:val="21"/>
          <w:szCs w:val="21"/>
        </w:rPr>
      </w:pPr>
      <w:r w:rsidRPr="005704D7">
        <w:rPr>
          <w:rFonts w:ascii="Arial" w:eastAsia="Calibri" w:hAnsi="Arial" w:cs="Arial"/>
          <w:color w:val="000000"/>
          <w:sz w:val="21"/>
          <w:szCs w:val="21"/>
        </w:rPr>
        <w:t xml:space="preserve">the applicant organization is fully operational and anticipates remaining in business for the duration of the award period; and </w:t>
      </w:r>
    </w:p>
    <w:p w14:paraId="4FC8751F" w14:textId="77777777" w:rsidR="00447C47" w:rsidRPr="005704D7" w:rsidRDefault="00447C47" w:rsidP="00447C47">
      <w:pPr>
        <w:pStyle w:val="ListParagraph"/>
        <w:numPr>
          <w:ilvl w:val="0"/>
          <w:numId w:val="19"/>
        </w:numPr>
        <w:autoSpaceDE w:val="0"/>
        <w:autoSpaceDN w:val="0"/>
        <w:adjustRightInd w:val="0"/>
        <w:spacing w:after="0"/>
        <w:rPr>
          <w:rFonts w:ascii="Arial" w:eastAsia="Calibri" w:hAnsi="Arial" w:cs="Arial"/>
          <w:color w:val="000000"/>
          <w:sz w:val="21"/>
          <w:szCs w:val="21"/>
        </w:rPr>
      </w:pPr>
      <w:r w:rsidRPr="005704D7">
        <w:rPr>
          <w:rFonts w:ascii="Arial" w:eastAsia="Calibri" w:hAnsi="Arial" w:cs="Arial"/>
          <w:color w:val="000000"/>
          <w:sz w:val="21"/>
          <w:szCs w:val="21"/>
        </w:rPr>
        <w:t xml:space="preserve">the organization is not currently under suspension or debarment by the federal government. If you are uncertain of your status, visit SAM.gov. </w:t>
      </w:r>
    </w:p>
    <w:p w14:paraId="5841FA42" w14:textId="77777777" w:rsidR="00447C47" w:rsidRPr="005704D7" w:rsidRDefault="00447C47" w:rsidP="00447C47">
      <w:pPr>
        <w:autoSpaceDE w:val="0"/>
        <w:autoSpaceDN w:val="0"/>
        <w:adjustRightInd w:val="0"/>
        <w:spacing w:after="0"/>
        <w:rPr>
          <w:rFonts w:ascii="Arial" w:eastAsia="Calibri" w:hAnsi="Arial" w:cs="Arial"/>
          <w:color w:val="000000"/>
          <w:sz w:val="21"/>
          <w:szCs w:val="21"/>
        </w:rPr>
      </w:pPr>
    </w:p>
    <w:p w14:paraId="762A8CAA" w14:textId="77777777" w:rsidR="00447C47" w:rsidRPr="002B5914" w:rsidRDefault="00447C47" w:rsidP="00447C47">
      <w:pPr>
        <w:autoSpaceDE w:val="0"/>
        <w:autoSpaceDN w:val="0"/>
        <w:adjustRightInd w:val="0"/>
        <w:spacing w:after="0" w:line="240" w:lineRule="auto"/>
        <w:rPr>
          <w:rFonts w:ascii="Arial" w:eastAsia="Calibri" w:hAnsi="Arial" w:cs="Arial"/>
          <w:b/>
          <w:bCs/>
          <w:color w:val="000000"/>
          <w:sz w:val="21"/>
          <w:szCs w:val="21"/>
        </w:rPr>
      </w:pPr>
      <w:r w:rsidRPr="002B5914">
        <w:rPr>
          <w:rFonts w:ascii="Arial" w:eastAsia="Calibri" w:hAnsi="Arial" w:cs="Arial"/>
          <w:b/>
          <w:bCs/>
          <w:color w:val="000000"/>
          <w:sz w:val="21"/>
          <w:szCs w:val="21"/>
        </w:rPr>
        <w:t>The undersigned further certifies that he or she has the legal authority to obligate the applicant organization.</w:t>
      </w:r>
    </w:p>
    <w:p w14:paraId="59635C07" w14:textId="77777777" w:rsidR="00447C47" w:rsidRPr="005704D7" w:rsidRDefault="00447C47" w:rsidP="00447C47">
      <w:pPr>
        <w:autoSpaceDE w:val="0"/>
        <w:autoSpaceDN w:val="0"/>
        <w:adjustRightInd w:val="0"/>
        <w:spacing w:after="0" w:line="240" w:lineRule="auto"/>
        <w:rPr>
          <w:rFonts w:ascii="Arial" w:eastAsia="Calibri" w:hAnsi="Arial" w:cs="Arial"/>
          <w:color w:val="000000"/>
          <w:sz w:val="21"/>
          <w:szCs w:val="21"/>
        </w:rPr>
      </w:pPr>
    </w:p>
    <w:p w14:paraId="53CE6590" w14:textId="77777777" w:rsidR="00447C47" w:rsidRPr="002B5914" w:rsidRDefault="00447C47" w:rsidP="00447C47">
      <w:pPr>
        <w:autoSpaceDE w:val="0"/>
        <w:autoSpaceDN w:val="0"/>
        <w:adjustRightInd w:val="0"/>
        <w:spacing w:after="0" w:line="240" w:lineRule="auto"/>
        <w:rPr>
          <w:rFonts w:ascii="Arial" w:eastAsia="Calibri" w:hAnsi="Arial" w:cs="Arial"/>
          <w:color w:val="000000"/>
        </w:rPr>
      </w:pPr>
      <w:r w:rsidRPr="002B5914">
        <w:rPr>
          <w:rFonts w:ascii="Arial" w:eastAsia="Calibri" w:hAnsi="Arial" w:cs="Arial"/>
          <w:color w:val="000000"/>
        </w:rPr>
        <w:t xml:space="preserve">Applicant Organization Name: </w:t>
      </w:r>
      <w:r w:rsidRPr="002B5914">
        <w:rPr>
          <w:rFonts w:ascii="Arial" w:eastAsia="Calibri" w:hAnsi="Arial" w:cs="Arial"/>
          <w:color w:val="000000"/>
        </w:rPr>
        <w:fldChar w:fldCharType="begin">
          <w:ffData>
            <w:name w:val="Text127"/>
            <w:enabled/>
            <w:calcOnExit w:val="0"/>
            <w:textInput>
              <w:maxLength w:val="75"/>
            </w:textInput>
          </w:ffData>
        </w:fldChar>
      </w:r>
      <w:r w:rsidRPr="002B5914">
        <w:rPr>
          <w:rFonts w:ascii="Arial" w:eastAsia="Calibri" w:hAnsi="Arial" w:cs="Arial"/>
          <w:color w:val="000000"/>
        </w:rPr>
        <w:instrText xml:space="preserve"> FORMTEXT </w:instrText>
      </w:r>
      <w:r w:rsidRPr="002B5914">
        <w:rPr>
          <w:rFonts w:ascii="Arial" w:eastAsia="Calibri" w:hAnsi="Arial" w:cs="Arial"/>
          <w:color w:val="000000"/>
        </w:rPr>
      </w:r>
      <w:r w:rsidRPr="002B5914">
        <w:rPr>
          <w:rFonts w:ascii="Arial" w:eastAsia="Calibri" w:hAnsi="Arial" w:cs="Arial"/>
          <w:color w:val="000000"/>
        </w:rPr>
        <w:fldChar w:fldCharType="separate"/>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color w:val="000000"/>
        </w:rPr>
        <w:fldChar w:fldCharType="end"/>
      </w:r>
      <w:r w:rsidRPr="002B5914">
        <w:rPr>
          <w:rFonts w:ascii="Arial" w:eastAsia="Calibri" w:hAnsi="Arial" w:cs="Arial"/>
          <w:color w:val="000000"/>
        </w:rPr>
        <w:br/>
      </w:r>
    </w:p>
    <w:p w14:paraId="301B2A2B" w14:textId="77777777" w:rsidR="00447C47" w:rsidRPr="002B5914" w:rsidRDefault="00447C47" w:rsidP="00447C47">
      <w:pPr>
        <w:autoSpaceDE w:val="0"/>
        <w:autoSpaceDN w:val="0"/>
        <w:adjustRightInd w:val="0"/>
        <w:spacing w:after="0" w:line="240" w:lineRule="auto"/>
        <w:rPr>
          <w:rFonts w:ascii="Arial" w:eastAsia="Calibri" w:hAnsi="Arial" w:cs="Arial"/>
          <w:color w:val="000000"/>
        </w:rPr>
      </w:pPr>
      <w:r w:rsidRPr="002B5914">
        <w:rPr>
          <w:rFonts w:ascii="Arial" w:eastAsia="Calibri" w:hAnsi="Arial" w:cs="Arial"/>
          <w:color w:val="000000"/>
        </w:rPr>
        <w:t xml:space="preserve">Typed Name of Authorizing Official: </w:t>
      </w:r>
      <w:r w:rsidRPr="002B5914">
        <w:rPr>
          <w:rFonts w:ascii="Arial" w:eastAsia="Calibri" w:hAnsi="Arial" w:cs="Arial"/>
          <w:color w:val="000000"/>
        </w:rPr>
        <w:fldChar w:fldCharType="begin">
          <w:ffData>
            <w:name w:val="Text127"/>
            <w:enabled/>
            <w:calcOnExit w:val="0"/>
            <w:textInput>
              <w:maxLength w:val="75"/>
            </w:textInput>
          </w:ffData>
        </w:fldChar>
      </w:r>
      <w:bookmarkStart w:id="0" w:name="Text127"/>
      <w:r w:rsidRPr="002B5914">
        <w:rPr>
          <w:rFonts w:ascii="Arial" w:eastAsia="Calibri" w:hAnsi="Arial" w:cs="Arial"/>
          <w:color w:val="000000"/>
        </w:rPr>
        <w:instrText xml:space="preserve"> FORMTEXT </w:instrText>
      </w:r>
      <w:r w:rsidRPr="002B5914">
        <w:rPr>
          <w:rFonts w:ascii="Arial" w:eastAsia="Calibri" w:hAnsi="Arial" w:cs="Arial"/>
          <w:color w:val="000000"/>
        </w:rPr>
      </w:r>
      <w:r w:rsidRPr="002B5914">
        <w:rPr>
          <w:rFonts w:ascii="Arial" w:eastAsia="Calibri" w:hAnsi="Arial" w:cs="Arial"/>
          <w:color w:val="000000"/>
        </w:rPr>
        <w:fldChar w:fldCharType="separate"/>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color w:val="000000"/>
        </w:rPr>
        <w:fldChar w:fldCharType="end"/>
      </w:r>
      <w:bookmarkEnd w:id="0"/>
      <w:r w:rsidRPr="002B5914">
        <w:rPr>
          <w:rFonts w:ascii="Arial" w:eastAsia="Calibri" w:hAnsi="Arial" w:cs="Arial"/>
          <w:color w:val="000000"/>
        </w:rPr>
        <w:t xml:space="preserve">                          </w:t>
      </w:r>
      <w:r w:rsidRPr="002B5914">
        <w:rPr>
          <w:rFonts w:ascii="Arial" w:eastAsia="Calibri" w:hAnsi="Arial" w:cs="Arial"/>
          <w:color w:val="000000"/>
        </w:rPr>
        <w:tab/>
      </w:r>
      <w:r w:rsidRPr="002B5914">
        <w:rPr>
          <w:rFonts w:ascii="Arial" w:eastAsia="Calibri" w:hAnsi="Arial" w:cs="Arial"/>
          <w:color w:val="000000"/>
        </w:rPr>
        <w:tab/>
        <w:t xml:space="preserve"> Title: </w:t>
      </w:r>
      <w:r w:rsidRPr="002B5914">
        <w:rPr>
          <w:rFonts w:ascii="Arial" w:eastAsia="Calibri" w:hAnsi="Arial" w:cs="Arial"/>
          <w:color w:val="000000"/>
        </w:rPr>
        <w:fldChar w:fldCharType="begin">
          <w:ffData>
            <w:name w:val="Text142"/>
            <w:enabled/>
            <w:calcOnExit w:val="0"/>
            <w:textInput>
              <w:maxLength w:val="50"/>
            </w:textInput>
          </w:ffData>
        </w:fldChar>
      </w:r>
      <w:bookmarkStart w:id="1" w:name="Text142"/>
      <w:r w:rsidRPr="002B5914">
        <w:rPr>
          <w:rFonts w:ascii="Arial" w:eastAsia="Calibri" w:hAnsi="Arial" w:cs="Arial"/>
          <w:color w:val="000000"/>
        </w:rPr>
        <w:instrText xml:space="preserve"> FORMTEXT </w:instrText>
      </w:r>
      <w:r w:rsidRPr="002B5914">
        <w:rPr>
          <w:rFonts w:ascii="Arial" w:eastAsia="Calibri" w:hAnsi="Arial" w:cs="Arial"/>
          <w:color w:val="000000"/>
        </w:rPr>
      </w:r>
      <w:r w:rsidRPr="002B5914">
        <w:rPr>
          <w:rFonts w:ascii="Arial" w:eastAsia="Calibri" w:hAnsi="Arial" w:cs="Arial"/>
          <w:color w:val="000000"/>
        </w:rPr>
        <w:fldChar w:fldCharType="separate"/>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color w:val="000000"/>
        </w:rPr>
        <w:fldChar w:fldCharType="end"/>
      </w:r>
      <w:bookmarkEnd w:id="1"/>
    </w:p>
    <w:p w14:paraId="1D2D79D5" w14:textId="28131E33" w:rsidR="00447C47" w:rsidRPr="002B5914" w:rsidRDefault="00447C47" w:rsidP="00447C47">
      <w:pPr>
        <w:autoSpaceDE w:val="0"/>
        <w:autoSpaceDN w:val="0"/>
        <w:adjustRightInd w:val="0"/>
        <w:spacing w:after="0" w:line="240" w:lineRule="auto"/>
        <w:rPr>
          <w:rFonts w:ascii="Arial" w:eastAsia="Calibri" w:hAnsi="Arial" w:cs="Arial"/>
          <w:color w:val="000000"/>
        </w:rPr>
      </w:pPr>
      <w:r w:rsidRPr="002B5914">
        <w:rPr>
          <w:rFonts w:ascii="Arial" w:eastAsia="Calibri" w:hAnsi="Arial" w:cs="Arial"/>
          <w:color w:val="000000"/>
        </w:rPr>
        <w:br/>
      </w:r>
      <w:r w:rsidR="00802E0E">
        <w:rPr>
          <w:rFonts w:ascii="Arial" w:eastAsia="Calibri" w:hAnsi="Arial" w:cs="Arial"/>
          <w:color w:val="000000"/>
        </w:rPr>
        <w:t>Original</w:t>
      </w:r>
      <w:r w:rsidRPr="002B5914">
        <w:rPr>
          <w:rFonts w:ascii="Arial" w:eastAsia="Calibri" w:hAnsi="Arial" w:cs="Arial"/>
          <w:color w:val="000000"/>
        </w:rPr>
        <w:t xml:space="preserve"> Signature of Authorizing Official: </w:t>
      </w:r>
      <w:r w:rsidRPr="002B5914">
        <w:rPr>
          <w:rFonts w:ascii="Arial" w:eastAsia="Calibri" w:hAnsi="Arial" w:cs="Arial"/>
          <w:color w:val="000000"/>
          <w:u w:val="single"/>
        </w:rPr>
        <w:t xml:space="preserve">  ________________________________</w:t>
      </w:r>
      <w:r w:rsidRPr="002B5914">
        <w:rPr>
          <w:rFonts w:ascii="Arial" w:eastAsia="Calibri" w:hAnsi="Arial" w:cs="Arial"/>
          <w:color w:val="000000"/>
        </w:rPr>
        <w:tab/>
        <w:t xml:space="preserve"> Date: </w:t>
      </w:r>
      <w:r w:rsidRPr="002B5914">
        <w:rPr>
          <w:rFonts w:ascii="Arial" w:eastAsia="Calibri" w:hAnsi="Arial" w:cs="Arial"/>
          <w:color w:val="000000"/>
        </w:rPr>
        <w:fldChar w:fldCharType="begin">
          <w:ffData>
            <w:name w:val="Text129"/>
            <w:enabled/>
            <w:calcOnExit w:val="0"/>
            <w:textInput>
              <w:type w:val="date"/>
              <w:format w:val="M/d/yy"/>
            </w:textInput>
          </w:ffData>
        </w:fldChar>
      </w:r>
      <w:bookmarkStart w:id="2" w:name="Text129"/>
      <w:r w:rsidRPr="002B5914">
        <w:rPr>
          <w:rFonts w:ascii="Arial" w:eastAsia="Calibri" w:hAnsi="Arial" w:cs="Arial"/>
          <w:color w:val="000000"/>
        </w:rPr>
        <w:instrText xml:space="preserve"> FORMTEXT </w:instrText>
      </w:r>
      <w:r w:rsidRPr="002B5914">
        <w:rPr>
          <w:rFonts w:ascii="Arial" w:eastAsia="Calibri" w:hAnsi="Arial" w:cs="Arial"/>
          <w:color w:val="000000"/>
        </w:rPr>
      </w:r>
      <w:r w:rsidRPr="002B5914">
        <w:rPr>
          <w:rFonts w:ascii="Arial" w:eastAsia="Calibri" w:hAnsi="Arial" w:cs="Arial"/>
          <w:color w:val="000000"/>
        </w:rPr>
        <w:fldChar w:fldCharType="separate"/>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color w:val="000000"/>
        </w:rPr>
        <w:fldChar w:fldCharType="end"/>
      </w:r>
      <w:bookmarkEnd w:id="2"/>
    </w:p>
    <w:p w14:paraId="74A79B6B" w14:textId="77777777" w:rsidR="00447C47" w:rsidRPr="002B5914" w:rsidRDefault="00447C47" w:rsidP="00447C47">
      <w:pPr>
        <w:autoSpaceDE w:val="0"/>
        <w:autoSpaceDN w:val="0"/>
        <w:adjustRightInd w:val="0"/>
        <w:spacing w:after="0" w:line="240" w:lineRule="auto"/>
        <w:rPr>
          <w:rFonts w:ascii="Arial" w:eastAsia="Calibri" w:hAnsi="Arial" w:cs="Arial"/>
          <w:color w:val="000000"/>
        </w:rPr>
      </w:pPr>
    </w:p>
    <w:p w14:paraId="5D025D2B" w14:textId="77777777" w:rsidR="00447C47" w:rsidRPr="002B5914" w:rsidRDefault="00447C47" w:rsidP="00447C47">
      <w:pPr>
        <w:autoSpaceDE w:val="0"/>
        <w:autoSpaceDN w:val="0"/>
        <w:adjustRightInd w:val="0"/>
        <w:spacing w:after="0" w:line="240" w:lineRule="auto"/>
        <w:rPr>
          <w:rFonts w:ascii="Arial" w:eastAsia="Calibri" w:hAnsi="Arial" w:cs="Arial"/>
          <w:color w:val="000000"/>
        </w:rPr>
      </w:pPr>
      <w:r w:rsidRPr="002B5914">
        <w:rPr>
          <w:rFonts w:ascii="Arial" w:eastAsia="Calibri" w:hAnsi="Arial" w:cs="Arial"/>
          <w:color w:val="000000"/>
        </w:rPr>
        <w:t xml:space="preserve">Email of the Authorizing Official:  </w:t>
      </w:r>
      <w:r w:rsidRPr="002B5914">
        <w:rPr>
          <w:rFonts w:ascii="Arial" w:eastAsia="Calibri" w:hAnsi="Arial" w:cs="Arial"/>
          <w:color w:val="000000"/>
        </w:rPr>
        <w:fldChar w:fldCharType="begin">
          <w:ffData>
            <w:name w:val="Text127"/>
            <w:enabled/>
            <w:calcOnExit w:val="0"/>
            <w:textInput>
              <w:maxLength w:val="75"/>
            </w:textInput>
          </w:ffData>
        </w:fldChar>
      </w:r>
      <w:r w:rsidRPr="002B5914">
        <w:rPr>
          <w:rFonts w:ascii="Arial" w:eastAsia="Calibri" w:hAnsi="Arial" w:cs="Arial"/>
          <w:color w:val="000000"/>
        </w:rPr>
        <w:instrText xml:space="preserve"> FORMTEXT </w:instrText>
      </w:r>
      <w:r w:rsidRPr="002B5914">
        <w:rPr>
          <w:rFonts w:ascii="Arial" w:eastAsia="Calibri" w:hAnsi="Arial" w:cs="Arial"/>
          <w:color w:val="000000"/>
        </w:rPr>
      </w:r>
      <w:r w:rsidRPr="002B5914">
        <w:rPr>
          <w:rFonts w:ascii="Arial" w:eastAsia="Calibri" w:hAnsi="Arial" w:cs="Arial"/>
          <w:color w:val="000000"/>
        </w:rPr>
        <w:fldChar w:fldCharType="separate"/>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color w:val="000000"/>
        </w:rPr>
        <w:fldChar w:fldCharType="end"/>
      </w:r>
    </w:p>
    <w:p w14:paraId="3EBD19DB" w14:textId="77777777" w:rsidR="00447C47" w:rsidRPr="002B5914" w:rsidRDefault="00447C47" w:rsidP="00447C47">
      <w:pPr>
        <w:autoSpaceDE w:val="0"/>
        <w:autoSpaceDN w:val="0"/>
        <w:adjustRightInd w:val="0"/>
        <w:spacing w:after="0" w:line="240" w:lineRule="auto"/>
        <w:rPr>
          <w:rFonts w:ascii="Arial" w:eastAsia="Calibri" w:hAnsi="Arial" w:cs="Arial"/>
          <w:color w:val="000000"/>
        </w:rPr>
      </w:pPr>
    </w:p>
    <w:p w14:paraId="7795BB39" w14:textId="77777777" w:rsidR="00447C47" w:rsidRPr="002B5914" w:rsidRDefault="00447C47" w:rsidP="00447C47">
      <w:pPr>
        <w:spacing w:line="240" w:lineRule="auto"/>
        <w:rPr>
          <w:rFonts w:ascii="Arial" w:hAnsi="Arial" w:cs="Arial"/>
          <w:sz w:val="21"/>
          <w:szCs w:val="21"/>
        </w:rPr>
      </w:pPr>
      <w:r w:rsidRPr="001D2665">
        <w:rPr>
          <w:rFonts w:ascii="Arial" w:eastAsia="Calibri" w:hAnsi="Arial" w:cs="Arial"/>
          <w:b/>
          <w:color w:val="4C9B45"/>
          <w:sz w:val="21"/>
          <w:szCs w:val="21"/>
        </w:rPr>
        <w:t>NOTE</w:t>
      </w:r>
      <w:r w:rsidRPr="002B5914">
        <w:rPr>
          <w:rFonts w:ascii="Arial" w:hAnsi="Arial" w:cs="Arial"/>
          <w:b/>
          <w:sz w:val="21"/>
          <w:szCs w:val="21"/>
        </w:rPr>
        <w:t>:</w:t>
      </w:r>
      <w:r w:rsidRPr="002B5914">
        <w:rPr>
          <w:rFonts w:ascii="Arial" w:hAnsi="Arial" w:cs="Arial"/>
          <w:sz w:val="21"/>
          <w:szCs w:val="21"/>
        </w:rPr>
        <w:t xml:space="preserve">  </w:t>
      </w:r>
      <w:r w:rsidRPr="002B5914">
        <w:rPr>
          <w:rFonts w:ascii="Arial" w:hAnsi="Arial" w:cs="Arial"/>
          <w:b/>
          <w:sz w:val="21"/>
          <w:szCs w:val="21"/>
        </w:rPr>
        <w:t xml:space="preserve">Only documents with original signatures will be accepted. </w:t>
      </w:r>
    </w:p>
    <w:p w14:paraId="463C83A6" w14:textId="77777777" w:rsidR="00447C47" w:rsidRPr="005704D7" w:rsidRDefault="00447C47" w:rsidP="00447C47">
      <w:pPr>
        <w:autoSpaceDE w:val="0"/>
        <w:autoSpaceDN w:val="0"/>
        <w:adjustRightInd w:val="0"/>
        <w:spacing w:after="0" w:line="240" w:lineRule="auto"/>
        <w:rPr>
          <w:rFonts w:ascii="Arial" w:hAnsi="Arial" w:cs="Arial"/>
          <w:sz w:val="21"/>
          <w:szCs w:val="21"/>
        </w:rPr>
      </w:pPr>
    </w:p>
    <w:p w14:paraId="3BA5310B" w14:textId="77777777" w:rsidR="002B5914" w:rsidRPr="005704D7" w:rsidRDefault="002B5914" w:rsidP="00447C47">
      <w:pPr>
        <w:autoSpaceDE w:val="0"/>
        <w:autoSpaceDN w:val="0"/>
        <w:adjustRightInd w:val="0"/>
        <w:spacing w:after="0" w:line="240" w:lineRule="auto"/>
        <w:rPr>
          <w:rFonts w:ascii="Arial" w:hAnsi="Arial" w:cs="Arial"/>
          <w:sz w:val="21"/>
          <w:szCs w:val="21"/>
        </w:rPr>
      </w:pPr>
    </w:p>
    <w:sectPr w:rsidR="002B5914" w:rsidRPr="005704D7" w:rsidSect="00500E15">
      <w:footerReference w:type="default" r:id="rId9"/>
      <w:pgSz w:w="12240" w:h="15840"/>
      <w:pgMar w:top="1620" w:right="1080" w:bottom="1080" w:left="1080" w:header="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A0A4" w14:textId="77777777" w:rsidR="001770B4" w:rsidRDefault="001770B4">
      <w:pPr>
        <w:spacing w:after="0" w:line="240" w:lineRule="auto"/>
      </w:pPr>
      <w:r>
        <w:separator/>
      </w:r>
    </w:p>
  </w:endnote>
  <w:endnote w:type="continuationSeparator" w:id="0">
    <w:p w14:paraId="1C5C2734" w14:textId="77777777" w:rsidR="001770B4" w:rsidRDefault="0017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DDE8" w14:textId="77777777" w:rsidR="0032702F" w:rsidRDefault="00802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F27F" w14:textId="77777777" w:rsidR="001770B4" w:rsidRDefault="001770B4">
      <w:pPr>
        <w:spacing w:after="0" w:line="240" w:lineRule="auto"/>
      </w:pPr>
      <w:r>
        <w:separator/>
      </w:r>
    </w:p>
  </w:footnote>
  <w:footnote w:type="continuationSeparator" w:id="0">
    <w:p w14:paraId="75F940B2" w14:textId="77777777" w:rsidR="001770B4" w:rsidRDefault="00177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pt;height:3pt" o:bullet="t">
        <v:imagedata r:id="rId1" o:title="VCA"/>
      </v:shape>
    </w:pict>
  </w:numPicBullet>
  <w:abstractNum w:abstractNumId="0" w15:restartNumberingAfterBreak="0">
    <w:nsid w:val="030C03B3"/>
    <w:multiLevelType w:val="hybridMultilevel"/>
    <w:tmpl w:val="9C4CB03A"/>
    <w:lvl w:ilvl="0" w:tplc="4B705FD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C2BEF"/>
    <w:multiLevelType w:val="hybridMultilevel"/>
    <w:tmpl w:val="38405AC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E8F44F2"/>
    <w:multiLevelType w:val="hybridMultilevel"/>
    <w:tmpl w:val="88466FA6"/>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B3D09"/>
    <w:multiLevelType w:val="hybridMultilevel"/>
    <w:tmpl w:val="06880A1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B3241"/>
    <w:multiLevelType w:val="hybridMultilevel"/>
    <w:tmpl w:val="30385F84"/>
    <w:lvl w:ilvl="0" w:tplc="B56CA880">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B0E03"/>
    <w:multiLevelType w:val="hybridMultilevel"/>
    <w:tmpl w:val="769EF6DC"/>
    <w:lvl w:ilvl="0" w:tplc="65C23E40">
      <w:numFmt w:val="bullet"/>
      <w:lvlText w:val="•"/>
      <w:lvlJc w:val="left"/>
      <w:pPr>
        <w:ind w:left="720" w:hanging="360"/>
      </w:pPr>
      <w:rPr>
        <w:rFonts w:ascii="Arial" w:eastAsia="Calibri" w:hAnsi="Arial" w:cs="Arial"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06276"/>
    <w:multiLevelType w:val="hybridMultilevel"/>
    <w:tmpl w:val="1706B7CA"/>
    <w:lvl w:ilvl="0" w:tplc="717ACC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D5B52"/>
    <w:multiLevelType w:val="hybridMultilevel"/>
    <w:tmpl w:val="90D81E02"/>
    <w:lvl w:ilvl="0" w:tplc="7D36F126">
      <w:start w:val="1"/>
      <w:numFmt w:val="bullet"/>
      <w:lvlText w:val=""/>
      <w:lvlJc w:val="left"/>
      <w:pPr>
        <w:ind w:left="1440" w:hanging="360"/>
      </w:pPr>
      <w:rPr>
        <w:rFonts w:ascii="Wingdings" w:hAnsi="Wingdings" w:hint="default"/>
        <w:color w:val="9A399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B73D74"/>
    <w:multiLevelType w:val="hybridMultilevel"/>
    <w:tmpl w:val="9266F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0254B"/>
    <w:multiLevelType w:val="hybridMultilevel"/>
    <w:tmpl w:val="A18E46B4"/>
    <w:lvl w:ilvl="0" w:tplc="E8720DC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24FA4"/>
    <w:multiLevelType w:val="hybridMultilevel"/>
    <w:tmpl w:val="ED6E4270"/>
    <w:lvl w:ilvl="0" w:tplc="04090005">
      <w:start w:val="1"/>
      <w:numFmt w:val="bullet"/>
      <w:lvlText w:val=""/>
      <w:lvlJc w:val="left"/>
      <w:pPr>
        <w:ind w:left="720" w:hanging="360"/>
      </w:pPr>
      <w:rPr>
        <w:rFonts w:ascii="Wingdings" w:hAnsi="Wingdings" w:hint="default"/>
        <w:b/>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B2B4C"/>
    <w:multiLevelType w:val="hybridMultilevel"/>
    <w:tmpl w:val="ECD2E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45563"/>
    <w:multiLevelType w:val="hybridMultilevel"/>
    <w:tmpl w:val="3334CDE0"/>
    <w:lvl w:ilvl="0" w:tplc="AEDC9B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7727B"/>
    <w:multiLevelType w:val="hybridMultilevel"/>
    <w:tmpl w:val="52701ED8"/>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26170"/>
    <w:multiLevelType w:val="hybridMultilevel"/>
    <w:tmpl w:val="E6BECBD2"/>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138F5"/>
    <w:multiLevelType w:val="hybridMultilevel"/>
    <w:tmpl w:val="F7760A24"/>
    <w:lvl w:ilvl="0" w:tplc="738AE31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26300"/>
    <w:multiLevelType w:val="hybridMultilevel"/>
    <w:tmpl w:val="6C8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B72EA"/>
    <w:multiLevelType w:val="hybridMultilevel"/>
    <w:tmpl w:val="887C803A"/>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C27BF"/>
    <w:multiLevelType w:val="hybridMultilevel"/>
    <w:tmpl w:val="0340E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F0BAF"/>
    <w:multiLevelType w:val="hybridMultilevel"/>
    <w:tmpl w:val="F5C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A83726"/>
    <w:multiLevelType w:val="hybridMultilevel"/>
    <w:tmpl w:val="CBDA28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5B6CDE"/>
    <w:multiLevelType w:val="hybridMultilevel"/>
    <w:tmpl w:val="A18029F2"/>
    <w:lvl w:ilvl="0" w:tplc="93A828AC">
      <w:numFmt w:val="bullet"/>
      <w:lvlText w:val="•"/>
      <w:lvlJc w:val="left"/>
      <w:pPr>
        <w:ind w:left="720" w:hanging="360"/>
      </w:pPr>
      <w:rPr>
        <w:rFonts w:ascii="Arial" w:eastAsia="Calibri" w:hAnsi="Arial" w:cs="Arial" w:hint="default"/>
        <w:b/>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D1576"/>
    <w:multiLevelType w:val="hybridMultilevel"/>
    <w:tmpl w:val="EA4614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585A43D2"/>
    <w:multiLevelType w:val="hybridMultilevel"/>
    <w:tmpl w:val="0772EE6A"/>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13B23"/>
    <w:multiLevelType w:val="hybridMultilevel"/>
    <w:tmpl w:val="82848BC4"/>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55605"/>
    <w:multiLevelType w:val="hybridMultilevel"/>
    <w:tmpl w:val="FD487628"/>
    <w:lvl w:ilvl="0" w:tplc="822E9084">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E18D4"/>
    <w:multiLevelType w:val="hybridMultilevel"/>
    <w:tmpl w:val="E6BC5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819D3"/>
    <w:multiLevelType w:val="hybridMultilevel"/>
    <w:tmpl w:val="F26A5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E7890"/>
    <w:multiLevelType w:val="hybridMultilevel"/>
    <w:tmpl w:val="F3360174"/>
    <w:lvl w:ilvl="0" w:tplc="0688E7C4">
      <w:start w:val="1"/>
      <w:numFmt w:val="bullet"/>
      <w:lvlText w:val=""/>
      <w:lvlJc w:val="left"/>
      <w:pPr>
        <w:ind w:left="360" w:hanging="360"/>
      </w:pPr>
      <w:rPr>
        <w:rFonts w:ascii="Wingdings" w:hAnsi="Wingdings" w:hint="default"/>
        <w:color w:val="9A39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9"/>
  </w:num>
  <w:num w:numId="4">
    <w:abstractNumId w:val="25"/>
  </w:num>
  <w:num w:numId="5">
    <w:abstractNumId w:val="6"/>
  </w:num>
  <w:num w:numId="6">
    <w:abstractNumId w:val="26"/>
  </w:num>
  <w:num w:numId="7">
    <w:abstractNumId w:val="3"/>
  </w:num>
  <w:num w:numId="8">
    <w:abstractNumId w:val="12"/>
  </w:num>
  <w:num w:numId="9">
    <w:abstractNumId w:val="8"/>
  </w:num>
  <w:num w:numId="10">
    <w:abstractNumId w:val="11"/>
  </w:num>
  <w:num w:numId="11">
    <w:abstractNumId w:val="20"/>
  </w:num>
  <w:num w:numId="12">
    <w:abstractNumId w:val="19"/>
  </w:num>
  <w:num w:numId="13">
    <w:abstractNumId w:val="16"/>
  </w:num>
  <w:num w:numId="14">
    <w:abstractNumId w:val="1"/>
  </w:num>
  <w:num w:numId="15">
    <w:abstractNumId w:val="27"/>
  </w:num>
  <w:num w:numId="16">
    <w:abstractNumId w:val="22"/>
  </w:num>
  <w:num w:numId="17">
    <w:abstractNumId w:val="13"/>
  </w:num>
  <w:num w:numId="18">
    <w:abstractNumId w:val="24"/>
  </w:num>
  <w:num w:numId="19">
    <w:abstractNumId w:val="23"/>
  </w:num>
  <w:num w:numId="20">
    <w:abstractNumId w:val="2"/>
  </w:num>
  <w:num w:numId="21">
    <w:abstractNumId w:val="14"/>
  </w:num>
  <w:num w:numId="22">
    <w:abstractNumId w:val="17"/>
  </w:num>
  <w:num w:numId="23">
    <w:abstractNumId w:val="28"/>
  </w:num>
  <w:num w:numId="24">
    <w:abstractNumId w:val="21"/>
  </w:num>
  <w:num w:numId="25">
    <w:abstractNumId w:val="18"/>
  </w:num>
  <w:num w:numId="26">
    <w:abstractNumId w:val="10"/>
  </w:num>
  <w:num w:numId="27">
    <w:abstractNumId w:val="4"/>
  </w:num>
  <w:num w:numId="28">
    <w:abstractNumId w:val="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EC"/>
    <w:rsid w:val="00061FF6"/>
    <w:rsid w:val="000D2309"/>
    <w:rsid w:val="000D716D"/>
    <w:rsid w:val="00122EE1"/>
    <w:rsid w:val="00125C8F"/>
    <w:rsid w:val="00132DB9"/>
    <w:rsid w:val="00174C0A"/>
    <w:rsid w:val="001770B4"/>
    <w:rsid w:val="00206EE7"/>
    <w:rsid w:val="0022301D"/>
    <w:rsid w:val="002B5914"/>
    <w:rsid w:val="00305D64"/>
    <w:rsid w:val="00350EDB"/>
    <w:rsid w:val="003C71EB"/>
    <w:rsid w:val="004011D5"/>
    <w:rsid w:val="00427ADF"/>
    <w:rsid w:val="004331F3"/>
    <w:rsid w:val="00447C47"/>
    <w:rsid w:val="00476B98"/>
    <w:rsid w:val="004D0053"/>
    <w:rsid w:val="00500E15"/>
    <w:rsid w:val="00504745"/>
    <w:rsid w:val="005460DE"/>
    <w:rsid w:val="005704D7"/>
    <w:rsid w:val="005971BE"/>
    <w:rsid w:val="005B13D2"/>
    <w:rsid w:val="006121A4"/>
    <w:rsid w:val="00630D22"/>
    <w:rsid w:val="006A253A"/>
    <w:rsid w:val="006B6EFD"/>
    <w:rsid w:val="007C17D4"/>
    <w:rsid w:val="007D52EC"/>
    <w:rsid w:val="00802E0E"/>
    <w:rsid w:val="00803CA7"/>
    <w:rsid w:val="0082211F"/>
    <w:rsid w:val="0083643E"/>
    <w:rsid w:val="008A6DD5"/>
    <w:rsid w:val="008B13B0"/>
    <w:rsid w:val="00906D10"/>
    <w:rsid w:val="00976AC8"/>
    <w:rsid w:val="009C5DEF"/>
    <w:rsid w:val="00A31F56"/>
    <w:rsid w:val="00AA17DC"/>
    <w:rsid w:val="00AB4B54"/>
    <w:rsid w:val="00B22A41"/>
    <w:rsid w:val="00B26814"/>
    <w:rsid w:val="00B4557F"/>
    <w:rsid w:val="00B55249"/>
    <w:rsid w:val="00B6740F"/>
    <w:rsid w:val="00BC2196"/>
    <w:rsid w:val="00BC310D"/>
    <w:rsid w:val="00BE2495"/>
    <w:rsid w:val="00C32D0A"/>
    <w:rsid w:val="00CB0256"/>
    <w:rsid w:val="00CB74A4"/>
    <w:rsid w:val="00CC45D6"/>
    <w:rsid w:val="00D444C6"/>
    <w:rsid w:val="00DC475B"/>
    <w:rsid w:val="00DE528C"/>
    <w:rsid w:val="00E000FE"/>
    <w:rsid w:val="00EA033B"/>
    <w:rsid w:val="00F43D81"/>
    <w:rsid w:val="00F7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A73068"/>
  <w15:docId w15:val="{6CBAF6DB-0BE6-4A34-BAE0-35857775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D52EC"/>
  </w:style>
  <w:style w:type="character" w:styleId="Hyperlink">
    <w:name w:val="Hyperlink"/>
    <w:uiPriority w:val="99"/>
    <w:unhideWhenUsed/>
    <w:rsid w:val="007D52EC"/>
    <w:rPr>
      <w:color w:val="0563C1"/>
      <w:u w:val="single"/>
    </w:rPr>
  </w:style>
  <w:style w:type="paragraph" w:styleId="BalloonText">
    <w:name w:val="Balloon Text"/>
    <w:basedOn w:val="Normal"/>
    <w:link w:val="BalloonTextChar"/>
    <w:uiPriority w:val="99"/>
    <w:semiHidden/>
    <w:unhideWhenUsed/>
    <w:rsid w:val="007D52E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D52EC"/>
    <w:rPr>
      <w:rFonts w:ascii="Tahoma" w:eastAsia="Calibri" w:hAnsi="Tahoma" w:cs="Tahoma"/>
      <w:sz w:val="16"/>
      <w:szCs w:val="16"/>
    </w:rPr>
  </w:style>
  <w:style w:type="table" w:styleId="TableGrid">
    <w:name w:val="Table Grid"/>
    <w:basedOn w:val="TableNormal"/>
    <w:uiPriority w:val="59"/>
    <w:rsid w:val="007D52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2E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D52EC"/>
    <w:rPr>
      <w:rFonts w:ascii="Calibri" w:eastAsia="Calibri" w:hAnsi="Calibri" w:cs="Times New Roman"/>
    </w:rPr>
  </w:style>
  <w:style w:type="paragraph" w:styleId="Footer">
    <w:name w:val="footer"/>
    <w:basedOn w:val="Normal"/>
    <w:link w:val="FooterChar"/>
    <w:uiPriority w:val="99"/>
    <w:unhideWhenUsed/>
    <w:rsid w:val="007D52E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D52EC"/>
    <w:rPr>
      <w:rFonts w:ascii="Calibri" w:eastAsia="Calibri" w:hAnsi="Calibri" w:cs="Times New Roman"/>
    </w:rPr>
  </w:style>
  <w:style w:type="character" w:styleId="FollowedHyperlink">
    <w:name w:val="FollowedHyperlink"/>
    <w:uiPriority w:val="99"/>
    <w:semiHidden/>
    <w:unhideWhenUsed/>
    <w:rsid w:val="007D52EC"/>
    <w:rPr>
      <w:color w:val="954F72"/>
      <w:u w:val="single"/>
    </w:rPr>
  </w:style>
  <w:style w:type="paragraph" w:styleId="ListParagraph">
    <w:name w:val="List Paragraph"/>
    <w:basedOn w:val="Normal"/>
    <w:uiPriority w:val="34"/>
    <w:qFormat/>
    <w:rsid w:val="00E000FE"/>
    <w:pPr>
      <w:ind w:left="720"/>
      <w:contextualSpacing/>
    </w:pPr>
  </w:style>
  <w:style w:type="character" w:customStyle="1" w:styleId="UnresolvedMention1">
    <w:name w:val="Unresolved Mention1"/>
    <w:basedOn w:val="DefaultParagraphFont"/>
    <w:uiPriority w:val="99"/>
    <w:semiHidden/>
    <w:unhideWhenUsed/>
    <w:rsid w:val="00206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ca.virginia.gov/wp-content/uploads/2022/12/FY2024-Guidelines-for-Fundi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rnf09198</dc:creator>
  <cp:lastModifiedBy>Welborn, Catherine (VCA)</cp:lastModifiedBy>
  <cp:revision>4</cp:revision>
  <cp:lastPrinted>2021-12-13T14:43:00Z</cp:lastPrinted>
  <dcterms:created xsi:type="dcterms:W3CDTF">2022-12-13T15:46:00Z</dcterms:created>
  <dcterms:modified xsi:type="dcterms:W3CDTF">2022-12-13T15:55:00Z</dcterms:modified>
</cp:coreProperties>
</file>